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3A8" w:rsidRPr="0011502C" w:rsidRDefault="009C43A8" w:rsidP="009E0ED5">
      <w:pPr>
        <w:outlineLvl w:val="0"/>
        <w:rPr>
          <w:rFonts w:ascii="Arial" w:hAnsi="Arial" w:cs="Arial"/>
          <w:b/>
          <w:color w:val="000000"/>
          <w:sz w:val="22"/>
          <w:szCs w:val="22"/>
          <w:u w:val="single"/>
        </w:rPr>
      </w:pPr>
      <w:r w:rsidRPr="0011502C">
        <w:rPr>
          <w:rFonts w:ascii="Arial" w:hAnsi="Arial" w:cs="Arial"/>
          <w:b/>
          <w:color w:val="000000"/>
          <w:sz w:val="22"/>
          <w:szCs w:val="22"/>
          <w:u w:val="single"/>
        </w:rPr>
        <w:t xml:space="preserve">BUDGET DETAIL </w:t>
      </w:r>
      <w:smartTag w:uri="urn:schemas-microsoft-com:office:smarttags" w:element="stockticker">
        <w:r w:rsidRPr="0011502C">
          <w:rPr>
            <w:rFonts w:ascii="Arial" w:hAnsi="Arial" w:cs="Arial"/>
            <w:b/>
            <w:color w:val="000000"/>
            <w:sz w:val="22"/>
            <w:szCs w:val="22"/>
            <w:u w:val="single"/>
          </w:rPr>
          <w:t>AND</w:t>
        </w:r>
      </w:smartTag>
      <w:r w:rsidRPr="0011502C">
        <w:rPr>
          <w:rFonts w:ascii="Arial" w:hAnsi="Arial" w:cs="Arial"/>
          <w:b/>
          <w:color w:val="000000"/>
          <w:sz w:val="22"/>
          <w:szCs w:val="22"/>
          <w:u w:val="single"/>
        </w:rPr>
        <w:t xml:space="preserve"> PAYMENT PROVISIONS</w:t>
      </w:r>
    </w:p>
    <w:p w:rsidR="009C43A8" w:rsidRPr="0011502C" w:rsidRDefault="009C43A8" w:rsidP="009E0ED5">
      <w:pPr>
        <w:pStyle w:val="Heading1"/>
        <w:numPr>
          <w:ilvl w:val="0"/>
          <w:numId w:val="0"/>
        </w:numPr>
        <w:rPr>
          <w:rFonts w:cs="Arial"/>
          <w:b w:val="0"/>
          <w:sz w:val="22"/>
          <w:szCs w:val="22"/>
          <w:u w:val="none"/>
        </w:rPr>
      </w:pPr>
    </w:p>
    <w:p w:rsidR="009C43A8" w:rsidRPr="0011502C" w:rsidRDefault="009C43A8" w:rsidP="009E0ED5">
      <w:pPr>
        <w:pStyle w:val="Heading1"/>
        <w:numPr>
          <w:ilvl w:val="0"/>
          <w:numId w:val="10"/>
        </w:numPr>
        <w:tabs>
          <w:tab w:val="clear" w:pos="360"/>
        </w:tabs>
        <w:ind w:left="720" w:hanging="720"/>
        <w:rPr>
          <w:rFonts w:cs="Arial"/>
          <w:sz w:val="22"/>
          <w:szCs w:val="22"/>
        </w:rPr>
      </w:pPr>
      <w:r w:rsidRPr="0011502C">
        <w:rPr>
          <w:rFonts w:cs="Arial"/>
          <w:sz w:val="22"/>
          <w:szCs w:val="22"/>
        </w:rPr>
        <w:t>Invoicing and Payment</w:t>
      </w:r>
    </w:p>
    <w:p w:rsidR="009C43A8" w:rsidRPr="0011502C" w:rsidRDefault="009C43A8" w:rsidP="009E0ED5">
      <w:pPr>
        <w:rPr>
          <w:rFonts w:ascii="Arial" w:hAnsi="Arial" w:cs="Arial"/>
          <w:color w:val="000000"/>
          <w:sz w:val="22"/>
          <w:szCs w:val="22"/>
        </w:rPr>
      </w:pPr>
    </w:p>
    <w:p w:rsidR="001650FB" w:rsidRPr="005312CD" w:rsidRDefault="009C43A8" w:rsidP="00935432">
      <w:pPr>
        <w:numPr>
          <w:ilvl w:val="0"/>
          <w:numId w:val="16"/>
        </w:numPr>
        <w:tabs>
          <w:tab w:val="clear" w:pos="720"/>
        </w:tabs>
        <w:ind w:left="1440" w:hanging="720"/>
        <w:rPr>
          <w:rFonts w:ascii="Arial" w:hAnsi="Arial" w:cs="Arial"/>
          <w:color w:val="000000"/>
          <w:sz w:val="22"/>
          <w:szCs w:val="22"/>
        </w:rPr>
      </w:pPr>
      <w:r w:rsidRPr="005312CD">
        <w:rPr>
          <w:rFonts w:ascii="Arial" w:hAnsi="Arial" w:cs="Arial"/>
          <w:color w:val="000000"/>
          <w:sz w:val="22"/>
          <w:szCs w:val="22"/>
        </w:rPr>
        <w:t xml:space="preserve">The maximum amount payable under this agreement shall not exceed </w:t>
      </w:r>
      <w:r w:rsidR="00877E92" w:rsidRPr="005312CD">
        <w:rPr>
          <w:rFonts w:ascii="Arial" w:hAnsi="Arial" w:cs="Arial"/>
          <w:sz w:val="22"/>
          <w:szCs w:val="22"/>
        </w:rPr>
        <w:t>$</w:t>
      </w:r>
      <w:r w:rsidR="0002339E" w:rsidRPr="005312CD">
        <w:rPr>
          <w:rFonts w:ascii="Arial" w:hAnsi="Arial" w:cs="Arial"/>
          <w:sz w:val="22"/>
          <w:szCs w:val="22"/>
        </w:rPr>
        <w:t xml:space="preserve"> </w:t>
      </w:r>
      <w:r w:rsidR="005312CD">
        <w:rPr>
          <w:rFonts w:ascii="Arial" w:hAnsi="Arial" w:cs="Arial"/>
          <w:sz w:val="22"/>
          <w:szCs w:val="22"/>
        </w:rPr>
        <w:t>TBD.</w:t>
      </w:r>
    </w:p>
    <w:p w:rsidR="005312CD" w:rsidRPr="005312CD" w:rsidRDefault="005312CD" w:rsidP="005312CD">
      <w:pPr>
        <w:ind w:left="1440"/>
        <w:rPr>
          <w:rFonts w:ascii="Arial" w:hAnsi="Arial" w:cs="Arial"/>
          <w:color w:val="000000"/>
          <w:sz w:val="22"/>
          <w:szCs w:val="22"/>
        </w:rPr>
      </w:pPr>
      <w:bookmarkStart w:id="0" w:name="_GoBack"/>
      <w:bookmarkEnd w:id="0"/>
    </w:p>
    <w:p w:rsidR="005261D9" w:rsidRPr="0011502C" w:rsidRDefault="005261D9" w:rsidP="005261D9">
      <w:pPr>
        <w:numPr>
          <w:ilvl w:val="0"/>
          <w:numId w:val="13"/>
        </w:numPr>
        <w:tabs>
          <w:tab w:val="clear" w:pos="720"/>
          <w:tab w:val="num" w:pos="1440"/>
        </w:tabs>
        <w:ind w:left="1440" w:hanging="720"/>
        <w:rPr>
          <w:rFonts w:ascii="Arial" w:hAnsi="Arial" w:cs="Arial"/>
          <w:sz w:val="22"/>
          <w:szCs w:val="22"/>
        </w:rPr>
      </w:pPr>
      <w:r w:rsidRPr="0011502C">
        <w:rPr>
          <w:rFonts w:ascii="Arial" w:hAnsi="Arial" w:cs="Arial"/>
          <w:sz w:val="22"/>
          <w:szCs w:val="22"/>
        </w:rPr>
        <w:t xml:space="preserve">For services satisfactorily rendered, and upon receipt and approval of the invoice(s), </w:t>
      </w:r>
      <w:r w:rsidR="000F73F1">
        <w:rPr>
          <w:rFonts w:ascii="Arial" w:hAnsi="Arial" w:cs="Arial"/>
          <w:sz w:val="22"/>
          <w:szCs w:val="22"/>
        </w:rPr>
        <w:t>Covered California</w:t>
      </w:r>
      <w:r w:rsidRPr="0011502C">
        <w:rPr>
          <w:rFonts w:ascii="Arial" w:hAnsi="Arial" w:cs="Arial"/>
          <w:sz w:val="22"/>
          <w:szCs w:val="22"/>
        </w:rPr>
        <w:t>, agrees to pay the Contractor for said services</w:t>
      </w:r>
      <w:r w:rsidR="0044257B">
        <w:rPr>
          <w:rFonts w:ascii="Arial" w:hAnsi="Arial" w:cs="Arial"/>
          <w:sz w:val="22"/>
          <w:szCs w:val="22"/>
        </w:rPr>
        <w:t xml:space="preserve"> based on the agreed-</w:t>
      </w:r>
      <w:r w:rsidR="0011502C" w:rsidRPr="0011502C">
        <w:rPr>
          <w:rFonts w:ascii="Arial" w:hAnsi="Arial" w:cs="Arial"/>
          <w:sz w:val="22"/>
          <w:szCs w:val="22"/>
        </w:rPr>
        <w:t>upon cost structure/proposal</w:t>
      </w:r>
      <w:r w:rsidRPr="0011502C">
        <w:rPr>
          <w:rFonts w:ascii="Arial" w:hAnsi="Arial" w:cs="Arial"/>
          <w:sz w:val="22"/>
          <w:szCs w:val="22"/>
        </w:rPr>
        <w:t xml:space="preserve">. </w:t>
      </w:r>
    </w:p>
    <w:p w:rsidR="005261D9" w:rsidRPr="0011502C" w:rsidRDefault="005261D9" w:rsidP="005261D9">
      <w:pPr>
        <w:ind w:left="1440"/>
        <w:rPr>
          <w:rFonts w:ascii="Arial" w:hAnsi="Arial" w:cs="Arial"/>
          <w:sz w:val="22"/>
          <w:szCs w:val="22"/>
        </w:rPr>
      </w:pPr>
    </w:p>
    <w:p w:rsidR="00127B47" w:rsidRPr="0011502C" w:rsidRDefault="001650FB" w:rsidP="0011502C">
      <w:pPr>
        <w:ind w:left="1440"/>
        <w:rPr>
          <w:rFonts w:ascii="Arial" w:hAnsi="Arial" w:cs="Arial"/>
          <w:sz w:val="22"/>
          <w:szCs w:val="22"/>
        </w:rPr>
      </w:pPr>
      <w:r w:rsidRPr="0011502C">
        <w:rPr>
          <w:rFonts w:ascii="Arial" w:hAnsi="Arial" w:cs="Arial"/>
          <w:color w:val="000000"/>
          <w:sz w:val="22"/>
          <w:szCs w:val="22"/>
        </w:rPr>
        <w:t>The Contractor shall submit invoice</w:t>
      </w:r>
      <w:r w:rsidR="009B0FCB" w:rsidRPr="0011502C">
        <w:rPr>
          <w:rFonts w:ascii="Arial" w:hAnsi="Arial" w:cs="Arial"/>
          <w:color w:val="000000"/>
          <w:sz w:val="22"/>
          <w:szCs w:val="22"/>
        </w:rPr>
        <w:t>s</w:t>
      </w:r>
      <w:r w:rsidRPr="0011502C">
        <w:rPr>
          <w:rFonts w:ascii="Arial" w:hAnsi="Arial" w:cs="Arial"/>
          <w:color w:val="000000"/>
          <w:sz w:val="22"/>
          <w:szCs w:val="22"/>
        </w:rPr>
        <w:t xml:space="preserve"> supported by a</w:t>
      </w:r>
      <w:r w:rsidR="0011502C" w:rsidRPr="0011502C">
        <w:rPr>
          <w:rFonts w:ascii="Arial" w:hAnsi="Arial" w:cs="Arial"/>
          <w:color w:val="000000"/>
          <w:sz w:val="22"/>
          <w:szCs w:val="22"/>
        </w:rPr>
        <w:t xml:space="preserve">n approved work order. </w:t>
      </w:r>
      <w:r w:rsidR="0011502C" w:rsidRPr="0011502C">
        <w:rPr>
          <w:rFonts w:ascii="Arial" w:hAnsi="Arial" w:cs="Arial"/>
          <w:color w:val="000000"/>
          <w:sz w:val="22"/>
          <w:szCs w:val="22"/>
        </w:rPr>
        <w:br/>
      </w:r>
    </w:p>
    <w:p w:rsidR="009C43A8" w:rsidRPr="0011502C" w:rsidRDefault="0004620E" w:rsidP="009B6A38">
      <w:pPr>
        <w:ind w:left="1440" w:hanging="720"/>
        <w:rPr>
          <w:rFonts w:ascii="Arial" w:hAnsi="Arial" w:cs="Arial"/>
          <w:sz w:val="22"/>
          <w:szCs w:val="22"/>
        </w:rPr>
      </w:pPr>
      <w:r w:rsidRPr="0011502C">
        <w:rPr>
          <w:rFonts w:ascii="Arial" w:hAnsi="Arial" w:cs="Arial"/>
          <w:sz w:val="22"/>
          <w:szCs w:val="22"/>
        </w:rPr>
        <w:t>3</w:t>
      </w:r>
      <w:r w:rsidR="009B6A38" w:rsidRPr="0011502C">
        <w:rPr>
          <w:rFonts w:ascii="Arial" w:hAnsi="Arial" w:cs="Arial"/>
          <w:sz w:val="22"/>
          <w:szCs w:val="22"/>
        </w:rPr>
        <w:t>.</w:t>
      </w:r>
      <w:r w:rsidR="009B6A38" w:rsidRPr="0011502C">
        <w:rPr>
          <w:rFonts w:ascii="Arial" w:hAnsi="Arial" w:cs="Arial"/>
          <w:sz w:val="22"/>
          <w:szCs w:val="22"/>
        </w:rPr>
        <w:tab/>
      </w:r>
      <w:r w:rsidR="0030126A">
        <w:rPr>
          <w:rFonts w:ascii="Arial" w:hAnsi="Arial" w:cs="Arial"/>
          <w:sz w:val="22"/>
          <w:szCs w:val="22"/>
        </w:rPr>
        <w:t>Monthly i</w:t>
      </w:r>
      <w:r w:rsidR="009C43A8" w:rsidRPr="0011502C">
        <w:rPr>
          <w:rFonts w:ascii="Arial" w:hAnsi="Arial" w:cs="Arial"/>
          <w:sz w:val="22"/>
          <w:szCs w:val="22"/>
        </w:rPr>
        <w:t xml:space="preserve">nvoices shall include the Agreement </w:t>
      </w:r>
      <w:r w:rsidR="00734583" w:rsidRPr="0011502C">
        <w:rPr>
          <w:rFonts w:ascii="Arial" w:hAnsi="Arial" w:cs="Arial"/>
          <w:sz w:val="22"/>
          <w:szCs w:val="22"/>
        </w:rPr>
        <w:t>n</w:t>
      </w:r>
      <w:r w:rsidR="009C43A8" w:rsidRPr="0011502C">
        <w:rPr>
          <w:rFonts w:ascii="Arial" w:hAnsi="Arial" w:cs="Arial"/>
          <w:sz w:val="22"/>
          <w:szCs w:val="22"/>
        </w:rPr>
        <w:t>umber</w:t>
      </w:r>
      <w:r w:rsidR="00160F54" w:rsidRPr="0011502C">
        <w:rPr>
          <w:rFonts w:ascii="Arial" w:hAnsi="Arial" w:cs="Arial"/>
          <w:sz w:val="22"/>
          <w:szCs w:val="22"/>
        </w:rPr>
        <w:t xml:space="preserve"> and</w:t>
      </w:r>
      <w:r w:rsidR="00935D7B" w:rsidRPr="0011502C">
        <w:rPr>
          <w:rFonts w:ascii="Arial" w:hAnsi="Arial" w:cs="Arial"/>
          <w:sz w:val="22"/>
          <w:szCs w:val="22"/>
        </w:rPr>
        <w:t xml:space="preserve"> section</w:t>
      </w:r>
      <w:r w:rsidR="00160F54" w:rsidRPr="0011502C">
        <w:rPr>
          <w:rFonts w:ascii="Arial" w:hAnsi="Arial" w:cs="Arial"/>
          <w:sz w:val="22"/>
          <w:szCs w:val="22"/>
        </w:rPr>
        <w:t xml:space="preserve"> Code 93.525</w:t>
      </w:r>
      <w:r w:rsidR="003F6C0C" w:rsidRPr="0011502C">
        <w:rPr>
          <w:rFonts w:ascii="Arial" w:hAnsi="Arial" w:cs="Arial"/>
          <w:sz w:val="22"/>
          <w:szCs w:val="22"/>
        </w:rPr>
        <w:t xml:space="preserve"> and </w:t>
      </w:r>
      <w:r w:rsidR="009C43A8" w:rsidRPr="0011502C">
        <w:rPr>
          <w:rFonts w:ascii="Arial" w:hAnsi="Arial" w:cs="Arial"/>
          <w:sz w:val="22"/>
          <w:szCs w:val="22"/>
        </w:rPr>
        <w:t xml:space="preserve">shall be </w:t>
      </w:r>
      <w:r w:rsidR="009C43A8" w:rsidRPr="005D30F6">
        <w:rPr>
          <w:rFonts w:ascii="Arial" w:hAnsi="Arial" w:cs="Arial"/>
          <w:sz w:val="22"/>
          <w:szCs w:val="22"/>
        </w:rPr>
        <w:t xml:space="preserve">submitted in </w:t>
      </w:r>
      <w:r w:rsidR="009C43A8" w:rsidRPr="00EF430A">
        <w:rPr>
          <w:rFonts w:ascii="Arial" w:hAnsi="Arial" w:cs="Arial"/>
          <w:sz w:val="22"/>
          <w:szCs w:val="22"/>
        </w:rPr>
        <w:t>triplicate</w:t>
      </w:r>
      <w:r w:rsidR="005D30F6" w:rsidRPr="00EF430A">
        <w:rPr>
          <w:rFonts w:ascii="Arial" w:hAnsi="Arial" w:cs="Arial"/>
          <w:sz w:val="22"/>
          <w:szCs w:val="22"/>
        </w:rPr>
        <w:t xml:space="preserve"> (two hard copies and one electronic copy)</w:t>
      </w:r>
      <w:r w:rsidR="009C43A8" w:rsidRPr="00EF430A">
        <w:rPr>
          <w:rFonts w:ascii="Arial" w:hAnsi="Arial" w:cs="Arial"/>
          <w:sz w:val="22"/>
          <w:szCs w:val="22"/>
        </w:rPr>
        <w:t xml:space="preserve"> </w:t>
      </w:r>
      <w:r w:rsidR="0030126A">
        <w:rPr>
          <w:rFonts w:ascii="Arial" w:hAnsi="Arial" w:cs="Arial"/>
          <w:sz w:val="22"/>
          <w:szCs w:val="22"/>
        </w:rPr>
        <w:t>by the 7</w:t>
      </w:r>
      <w:r w:rsidR="0030126A" w:rsidRPr="0030126A">
        <w:rPr>
          <w:rFonts w:ascii="Arial" w:hAnsi="Arial" w:cs="Arial"/>
          <w:sz w:val="22"/>
          <w:szCs w:val="22"/>
          <w:vertAlign w:val="superscript"/>
        </w:rPr>
        <w:t>th</w:t>
      </w:r>
      <w:r w:rsidR="0030126A">
        <w:rPr>
          <w:rFonts w:ascii="Arial" w:hAnsi="Arial" w:cs="Arial"/>
          <w:sz w:val="22"/>
          <w:szCs w:val="22"/>
        </w:rPr>
        <w:t xml:space="preserve"> of the following month to</w:t>
      </w:r>
      <w:r w:rsidR="009C43A8" w:rsidRPr="0011502C">
        <w:rPr>
          <w:rFonts w:ascii="Arial" w:hAnsi="Arial" w:cs="Arial"/>
          <w:sz w:val="22"/>
          <w:szCs w:val="22"/>
        </w:rPr>
        <w:t>:</w:t>
      </w:r>
    </w:p>
    <w:p w:rsidR="009C43A8" w:rsidRPr="0011502C" w:rsidRDefault="009C43A8" w:rsidP="009E0ED5">
      <w:pPr>
        <w:rPr>
          <w:rFonts w:ascii="Arial" w:hAnsi="Arial" w:cs="Arial"/>
          <w:sz w:val="22"/>
          <w:szCs w:val="22"/>
        </w:rPr>
      </w:pPr>
    </w:p>
    <w:p w:rsidR="00EB2F02" w:rsidRPr="0011502C" w:rsidRDefault="00EB2F02" w:rsidP="009E0ED5">
      <w:pPr>
        <w:jc w:val="center"/>
        <w:outlineLvl w:val="0"/>
        <w:rPr>
          <w:rFonts w:ascii="Arial" w:hAnsi="Arial" w:cs="Arial"/>
          <w:sz w:val="22"/>
          <w:szCs w:val="22"/>
        </w:rPr>
      </w:pPr>
      <w:r w:rsidRPr="0011502C">
        <w:rPr>
          <w:rFonts w:ascii="Arial" w:hAnsi="Arial" w:cs="Arial"/>
          <w:sz w:val="22"/>
          <w:szCs w:val="22"/>
        </w:rPr>
        <w:t>California Health Benefit Exchange</w:t>
      </w:r>
    </w:p>
    <w:p w:rsidR="00EB2F02" w:rsidRPr="0011502C" w:rsidRDefault="00EB2F02" w:rsidP="009E0ED5">
      <w:pPr>
        <w:jc w:val="center"/>
        <w:outlineLvl w:val="0"/>
        <w:rPr>
          <w:rFonts w:ascii="Arial" w:hAnsi="Arial" w:cs="Arial"/>
          <w:sz w:val="22"/>
          <w:szCs w:val="22"/>
        </w:rPr>
      </w:pPr>
      <w:r w:rsidRPr="0011502C">
        <w:rPr>
          <w:rFonts w:ascii="Arial" w:hAnsi="Arial" w:cs="Arial"/>
          <w:sz w:val="22"/>
          <w:szCs w:val="22"/>
        </w:rPr>
        <w:t xml:space="preserve">Attn: </w:t>
      </w:r>
      <w:r w:rsidR="00877E92">
        <w:rPr>
          <w:rFonts w:ascii="Arial" w:hAnsi="Arial" w:cs="Arial"/>
          <w:sz w:val="22"/>
          <w:szCs w:val="22"/>
        </w:rPr>
        <w:t>Communications and Public Relations Office</w:t>
      </w:r>
    </w:p>
    <w:p w:rsidR="00EB2F02" w:rsidRPr="0011502C" w:rsidRDefault="00935D7B" w:rsidP="009E0ED5">
      <w:pPr>
        <w:jc w:val="center"/>
        <w:rPr>
          <w:rFonts w:ascii="Arial" w:hAnsi="Arial" w:cs="Arial"/>
          <w:sz w:val="22"/>
          <w:szCs w:val="22"/>
        </w:rPr>
      </w:pPr>
      <w:r w:rsidRPr="0011502C">
        <w:rPr>
          <w:rFonts w:ascii="Arial" w:hAnsi="Arial" w:cs="Arial"/>
          <w:sz w:val="22"/>
          <w:szCs w:val="22"/>
        </w:rPr>
        <w:t>1601 Exposition Blvd</w:t>
      </w:r>
      <w:r w:rsidR="00581B1B">
        <w:rPr>
          <w:rFonts w:ascii="Arial" w:hAnsi="Arial" w:cs="Arial"/>
          <w:sz w:val="22"/>
          <w:szCs w:val="22"/>
        </w:rPr>
        <w:t>.</w:t>
      </w:r>
    </w:p>
    <w:p w:rsidR="005D30F6" w:rsidRDefault="00935D7B" w:rsidP="009E0ED5">
      <w:pPr>
        <w:jc w:val="center"/>
        <w:rPr>
          <w:rFonts w:ascii="Arial" w:hAnsi="Arial" w:cs="Arial"/>
          <w:sz w:val="22"/>
          <w:szCs w:val="22"/>
        </w:rPr>
      </w:pPr>
      <w:r w:rsidRPr="0011502C">
        <w:rPr>
          <w:rFonts w:ascii="Arial" w:hAnsi="Arial" w:cs="Arial"/>
          <w:sz w:val="22"/>
          <w:szCs w:val="22"/>
        </w:rPr>
        <w:t xml:space="preserve">Sacramento, </w:t>
      </w:r>
      <w:r w:rsidR="00581B1B">
        <w:rPr>
          <w:rFonts w:ascii="Arial" w:hAnsi="Arial" w:cs="Arial"/>
          <w:sz w:val="22"/>
          <w:szCs w:val="22"/>
        </w:rPr>
        <w:t xml:space="preserve">CA </w:t>
      </w:r>
      <w:r w:rsidRPr="0011502C">
        <w:rPr>
          <w:rFonts w:ascii="Arial" w:hAnsi="Arial" w:cs="Arial"/>
          <w:sz w:val="22"/>
          <w:szCs w:val="22"/>
        </w:rPr>
        <w:t>95815</w:t>
      </w:r>
    </w:p>
    <w:p w:rsidR="009C43A8" w:rsidRPr="0011502C" w:rsidRDefault="009C43A8" w:rsidP="009E0ED5">
      <w:pPr>
        <w:rPr>
          <w:rFonts w:ascii="Arial" w:hAnsi="Arial" w:cs="Arial"/>
          <w:sz w:val="22"/>
          <w:szCs w:val="22"/>
        </w:rPr>
      </w:pPr>
    </w:p>
    <w:p w:rsidR="001B447E" w:rsidRPr="0011502C" w:rsidRDefault="001B447E" w:rsidP="009B0FCB">
      <w:pPr>
        <w:ind w:left="1440"/>
        <w:rPr>
          <w:rFonts w:ascii="Arial" w:hAnsi="Arial" w:cs="Arial"/>
          <w:sz w:val="22"/>
          <w:szCs w:val="22"/>
        </w:rPr>
      </w:pPr>
      <w:r w:rsidRPr="0011502C">
        <w:rPr>
          <w:rFonts w:ascii="Arial" w:hAnsi="Arial" w:cs="Arial"/>
          <w:sz w:val="22"/>
          <w:szCs w:val="22"/>
        </w:rPr>
        <w:t>Invoices shall:</w:t>
      </w:r>
    </w:p>
    <w:p w:rsidR="001B447E" w:rsidRPr="0011502C" w:rsidRDefault="001B447E" w:rsidP="009E0ED5">
      <w:pPr>
        <w:ind w:left="720"/>
        <w:rPr>
          <w:rFonts w:ascii="Arial" w:hAnsi="Arial" w:cs="Arial"/>
          <w:sz w:val="22"/>
          <w:szCs w:val="22"/>
        </w:rPr>
      </w:pPr>
    </w:p>
    <w:p w:rsidR="001B447E" w:rsidRPr="0011502C" w:rsidRDefault="001B447E" w:rsidP="009B0FCB">
      <w:pPr>
        <w:numPr>
          <w:ilvl w:val="0"/>
          <w:numId w:val="25"/>
        </w:numPr>
        <w:ind w:left="2160" w:hanging="720"/>
        <w:rPr>
          <w:rFonts w:ascii="Arial" w:hAnsi="Arial" w:cs="Arial"/>
          <w:sz w:val="22"/>
          <w:szCs w:val="22"/>
        </w:rPr>
      </w:pPr>
      <w:r w:rsidRPr="0011502C">
        <w:rPr>
          <w:rFonts w:ascii="Arial" w:hAnsi="Arial" w:cs="Arial"/>
          <w:sz w:val="22"/>
          <w:szCs w:val="22"/>
        </w:rPr>
        <w:t xml:space="preserve">Be prepared on agency/company letterhead. </w:t>
      </w:r>
      <w:r w:rsidR="002456DB" w:rsidRPr="0011502C">
        <w:rPr>
          <w:rFonts w:ascii="Arial" w:hAnsi="Arial" w:cs="Arial"/>
          <w:sz w:val="22"/>
          <w:szCs w:val="22"/>
        </w:rPr>
        <w:t xml:space="preserve"> </w:t>
      </w:r>
      <w:r w:rsidRPr="0011502C">
        <w:rPr>
          <w:rFonts w:ascii="Arial" w:hAnsi="Arial" w:cs="Arial"/>
          <w:sz w:val="22"/>
          <w:szCs w:val="22"/>
        </w:rPr>
        <w:t>If invoices are not on agency/company letterhead, invoices must be signed by an authorized official, employee, or agent certifying that the expenditures claimed represent actual expenses for the service performed under this Agreement.</w:t>
      </w:r>
    </w:p>
    <w:p w:rsidR="0088269B" w:rsidRPr="0011502C" w:rsidRDefault="0088269B" w:rsidP="009B0FCB">
      <w:pPr>
        <w:ind w:left="2160"/>
        <w:rPr>
          <w:rFonts w:ascii="Arial" w:hAnsi="Arial" w:cs="Arial"/>
          <w:sz w:val="22"/>
          <w:szCs w:val="22"/>
        </w:rPr>
      </w:pPr>
    </w:p>
    <w:p w:rsidR="001B447E" w:rsidRPr="0011502C" w:rsidRDefault="001B447E" w:rsidP="009B0FCB">
      <w:pPr>
        <w:numPr>
          <w:ilvl w:val="0"/>
          <w:numId w:val="25"/>
        </w:numPr>
        <w:ind w:left="2160" w:hanging="720"/>
        <w:rPr>
          <w:rFonts w:ascii="Arial" w:hAnsi="Arial" w:cs="Arial"/>
          <w:sz w:val="22"/>
          <w:szCs w:val="22"/>
        </w:rPr>
      </w:pPr>
      <w:r w:rsidRPr="0011502C">
        <w:rPr>
          <w:rFonts w:ascii="Arial" w:hAnsi="Arial" w:cs="Arial"/>
          <w:sz w:val="22"/>
          <w:szCs w:val="22"/>
        </w:rPr>
        <w:t>Bear the Contractor’s name as shown on the Agreement.</w:t>
      </w:r>
    </w:p>
    <w:p w:rsidR="0088269B" w:rsidRPr="0011502C" w:rsidRDefault="0088269B" w:rsidP="009B0FCB">
      <w:pPr>
        <w:ind w:left="2160"/>
        <w:rPr>
          <w:rFonts w:ascii="Arial" w:hAnsi="Arial" w:cs="Arial"/>
          <w:sz w:val="22"/>
          <w:szCs w:val="22"/>
        </w:rPr>
      </w:pPr>
    </w:p>
    <w:p w:rsidR="001B447E" w:rsidRDefault="001B447E" w:rsidP="009B0FCB">
      <w:pPr>
        <w:numPr>
          <w:ilvl w:val="0"/>
          <w:numId w:val="25"/>
        </w:numPr>
        <w:ind w:left="2160" w:hanging="720"/>
        <w:rPr>
          <w:rFonts w:ascii="Arial" w:hAnsi="Arial" w:cs="Arial"/>
          <w:sz w:val="22"/>
          <w:szCs w:val="22"/>
        </w:rPr>
      </w:pPr>
      <w:r w:rsidRPr="0011502C">
        <w:rPr>
          <w:rFonts w:ascii="Arial" w:hAnsi="Arial" w:cs="Arial"/>
          <w:sz w:val="22"/>
          <w:szCs w:val="22"/>
        </w:rPr>
        <w:t>Identify the billing and/or performance period covered by the invoice.</w:t>
      </w:r>
    </w:p>
    <w:p w:rsidR="0030126A" w:rsidRDefault="0030126A" w:rsidP="0030126A">
      <w:pPr>
        <w:pStyle w:val="ListParagraph"/>
        <w:rPr>
          <w:rFonts w:ascii="Arial" w:hAnsi="Arial" w:cs="Arial"/>
          <w:sz w:val="22"/>
          <w:szCs w:val="22"/>
        </w:rPr>
      </w:pPr>
    </w:p>
    <w:p w:rsidR="0030126A" w:rsidRPr="0011502C" w:rsidRDefault="0030126A" w:rsidP="009B0FCB">
      <w:pPr>
        <w:numPr>
          <w:ilvl w:val="0"/>
          <w:numId w:val="25"/>
        </w:numPr>
        <w:ind w:left="2160" w:hanging="720"/>
        <w:rPr>
          <w:rFonts w:ascii="Arial" w:hAnsi="Arial" w:cs="Arial"/>
          <w:sz w:val="22"/>
          <w:szCs w:val="22"/>
        </w:rPr>
      </w:pPr>
      <w:r>
        <w:rPr>
          <w:rFonts w:ascii="Arial" w:hAnsi="Arial" w:cs="Arial"/>
          <w:sz w:val="22"/>
          <w:szCs w:val="22"/>
        </w:rPr>
        <w:t xml:space="preserve">List media and non-media expenses separately. </w:t>
      </w:r>
    </w:p>
    <w:p w:rsidR="0088269B" w:rsidRPr="0011502C" w:rsidRDefault="0088269B" w:rsidP="009B0FCB">
      <w:pPr>
        <w:ind w:left="2160"/>
        <w:rPr>
          <w:rFonts w:ascii="Arial" w:hAnsi="Arial" w:cs="Arial"/>
          <w:sz w:val="22"/>
          <w:szCs w:val="22"/>
        </w:rPr>
      </w:pPr>
    </w:p>
    <w:p w:rsidR="001B447E" w:rsidRPr="0011502C" w:rsidRDefault="001B447E" w:rsidP="009B0FCB">
      <w:pPr>
        <w:numPr>
          <w:ilvl w:val="0"/>
          <w:numId w:val="25"/>
        </w:numPr>
        <w:ind w:left="2160" w:hanging="720"/>
        <w:rPr>
          <w:rFonts w:ascii="Arial" w:hAnsi="Arial" w:cs="Arial"/>
          <w:sz w:val="22"/>
          <w:szCs w:val="22"/>
        </w:rPr>
      </w:pPr>
      <w:r w:rsidRPr="0011502C">
        <w:rPr>
          <w:rFonts w:ascii="Arial" w:hAnsi="Arial" w:cs="Arial"/>
          <w:sz w:val="22"/>
          <w:szCs w:val="22"/>
        </w:rPr>
        <w:t xml:space="preserve">Itemize the costs for the billing period in the same or greater level of detail as indicated in this Agreement. Only those costs and/or cost categories expressly identified as allowable in this </w:t>
      </w:r>
      <w:r w:rsidR="006B10A7" w:rsidRPr="0011502C">
        <w:rPr>
          <w:rFonts w:ascii="Arial" w:hAnsi="Arial" w:cs="Arial"/>
          <w:sz w:val="22"/>
          <w:szCs w:val="22"/>
        </w:rPr>
        <w:t>A</w:t>
      </w:r>
      <w:r w:rsidRPr="0011502C">
        <w:rPr>
          <w:rFonts w:ascii="Arial" w:hAnsi="Arial" w:cs="Arial"/>
          <w:sz w:val="22"/>
          <w:szCs w:val="22"/>
        </w:rPr>
        <w:t>greement may be reimbursed.</w:t>
      </w:r>
    </w:p>
    <w:p w:rsidR="001B447E" w:rsidRPr="0011502C" w:rsidRDefault="001B447E" w:rsidP="009B0FCB">
      <w:pPr>
        <w:ind w:left="1440"/>
        <w:rPr>
          <w:rFonts w:ascii="Arial" w:hAnsi="Arial" w:cs="Arial"/>
          <w:snapToGrid w:val="0"/>
          <w:sz w:val="22"/>
          <w:szCs w:val="22"/>
        </w:rPr>
      </w:pPr>
    </w:p>
    <w:p w:rsidR="001B447E" w:rsidRPr="0011502C" w:rsidRDefault="001B447E" w:rsidP="009E0ED5">
      <w:pPr>
        <w:ind w:left="720" w:hanging="360"/>
        <w:rPr>
          <w:rFonts w:ascii="Arial" w:hAnsi="Arial" w:cs="Arial"/>
          <w:snapToGrid w:val="0"/>
          <w:sz w:val="22"/>
          <w:szCs w:val="22"/>
        </w:rPr>
      </w:pPr>
      <w:r w:rsidRPr="0011502C">
        <w:rPr>
          <w:rFonts w:ascii="Arial" w:hAnsi="Arial" w:cs="Arial"/>
          <w:snapToGrid w:val="0"/>
          <w:sz w:val="22"/>
          <w:szCs w:val="22"/>
        </w:rPr>
        <w:tab/>
        <w:t>Any invoices submitted without the above-referenced information may be returned to the Contractor for further re-processing.</w:t>
      </w:r>
    </w:p>
    <w:p w:rsidR="0088269B" w:rsidRPr="0011502C" w:rsidRDefault="0088269B" w:rsidP="009E0ED5">
      <w:pPr>
        <w:ind w:left="720" w:hanging="360"/>
        <w:rPr>
          <w:rFonts w:ascii="Arial" w:hAnsi="Arial" w:cs="Arial"/>
          <w:snapToGrid w:val="0"/>
          <w:sz w:val="22"/>
          <w:szCs w:val="22"/>
        </w:rPr>
      </w:pPr>
    </w:p>
    <w:p w:rsidR="008B1A5F" w:rsidRPr="0030126A" w:rsidRDefault="008B1A5F" w:rsidP="0011502C">
      <w:pPr>
        <w:pStyle w:val="ListParagraph"/>
        <w:numPr>
          <w:ilvl w:val="0"/>
          <w:numId w:val="10"/>
        </w:numPr>
        <w:rPr>
          <w:rFonts w:ascii="Arial" w:hAnsi="Arial" w:cs="Arial"/>
          <w:b/>
          <w:sz w:val="22"/>
          <w:szCs w:val="22"/>
          <w:u w:val="single"/>
        </w:rPr>
      </w:pPr>
      <w:r w:rsidRPr="0030126A">
        <w:rPr>
          <w:rFonts w:ascii="Arial" w:hAnsi="Arial" w:cs="Arial"/>
          <w:b/>
          <w:sz w:val="22"/>
          <w:szCs w:val="22"/>
          <w:u w:val="single"/>
        </w:rPr>
        <w:t>Budget/Spend Tracking Requirements</w:t>
      </w:r>
      <w:r w:rsidRPr="0030126A">
        <w:rPr>
          <w:rFonts w:ascii="Arial" w:hAnsi="Arial" w:cs="Arial"/>
          <w:b/>
          <w:sz w:val="22"/>
          <w:szCs w:val="22"/>
          <w:u w:val="single"/>
        </w:rPr>
        <w:br/>
      </w:r>
    </w:p>
    <w:p w:rsidR="0030126A" w:rsidRPr="0030126A" w:rsidRDefault="0030126A" w:rsidP="0030126A">
      <w:pPr>
        <w:pStyle w:val="ListParagraph"/>
        <w:ind w:left="360"/>
        <w:rPr>
          <w:rFonts w:ascii="Arial" w:hAnsi="Arial" w:cs="Arial"/>
          <w:sz w:val="22"/>
        </w:rPr>
      </w:pPr>
      <w:r w:rsidRPr="0030126A">
        <w:rPr>
          <w:rFonts w:ascii="Arial" w:hAnsi="Arial" w:cs="Arial"/>
          <w:sz w:val="22"/>
        </w:rPr>
        <w:t>The Contractor, on a monthly basis, shall track and report budgets as approved for work orders and billing amounts as listed on invoices. This budget/spend tracker should also provide a breakdown by the project categories specified in this Agreement. An e</w:t>
      </w:r>
      <w:r>
        <w:rPr>
          <w:rFonts w:ascii="Arial" w:hAnsi="Arial" w:cs="Arial"/>
          <w:sz w:val="22"/>
        </w:rPr>
        <w:t xml:space="preserve">lectronic </w:t>
      </w:r>
      <w:r w:rsidRPr="0030126A">
        <w:rPr>
          <w:rFonts w:ascii="Arial" w:hAnsi="Arial" w:cs="Arial"/>
          <w:sz w:val="22"/>
        </w:rPr>
        <w:lastRenderedPageBreak/>
        <w:t>copy of the budget/spend tracker needs to be submitted along with the electronic copy of the monthly invoices for review and approval.</w:t>
      </w:r>
    </w:p>
    <w:p w:rsidR="0011502C" w:rsidRPr="0011502C" w:rsidRDefault="0011502C" w:rsidP="0011502C">
      <w:pPr>
        <w:rPr>
          <w:rFonts w:ascii="Arial" w:hAnsi="Arial" w:cs="Arial"/>
          <w:sz w:val="22"/>
          <w:szCs w:val="22"/>
        </w:rPr>
      </w:pPr>
    </w:p>
    <w:p w:rsidR="0011502C" w:rsidRPr="0011502C" w:rsidRDefault="0011502C" w:rsidP="0011502C">
      <w:pPr>
        <w:numPr>
          <w:ilvl w:val="0"/>
          <w:numId w:val="10"/>
        </w:numPr>
        <w:rPr>
          <w:rFonts w:ascii="Arial" w:hAnsi="Arial" w:cs="Arial"/>
          <w:b/>
          <w:sz w:val="22"/>
          <w:szCs w:val="22"/>
          <w:u w:val="single"/>
        </w:rPr>
      </w:pPr>
      <w:r w:rsidRPr="0011502C">
        <w:rPr>
          <w:rFonts w:ascii="Arial" w:hAnsi="Arial" w:cs="Arial"/>
          <w:b/>
          <w:sz w:val="22"/>
          <w:szCs w:val="22"/>
          <w:u w:val="single"/>
        </w:rPr>
        <w:t xml:space="preserve">Prompt Payment Clause </w:t>
      </w:r>
    </w:p>
    <w:p w:rsidR="0011502C" w:rsidRPr="0011502C" w:rsidRDefault="0011502C" w:rsidP="0011502C">
      <w:pPr>
        <w:rPr>
          <w:rFonts w:ascii="Arial" w:hAnsi="Arial" w:cs="Arial"/>
          <w:b/>
          <w:sz w:val="22"/>
          <w:szCs w:val="22"/>
        </w:rPr>
      </w:pPr>
    </w:p>
    <w:p w:rsidR="0011502C" w:rsidRPr="0011502C" w:rsidRDefault="0011502C" w:rsidP="00CA7B06">
      <w:pPr>
        <w:ind w:left="360"/>
        <w:rPr>
          <w:rFonts w:ascii="Arial" w:hAnsi="Arial" w:cs="Arial"/>
          <w:sz w:val="22"/>
          <w:szCs w:val="22"/>
        </w:rPr>
      </w:pPr>
      <w:r w:rsidRPr="0011502C">
        <w:rPr>
          <w:rFonts w:ascii="Arial" w:hAnsi="Arial" w:cs="Arial"/>
          <w:sz w:val="22"/>
          <w:szCs w:val="22"/>
        </w:rPr>
        <w:t xml:space="preserve">Except as otherwise set forth herein, payment will be made in accordance with, and within the time specified in, Government Code Chapter 4.5, commencing with Section 927. </w:t>
      </w:r>
    </w:p>
    <w:p w:rsidR="0011502C" w:rsidRPr="0011502C" w:rsidRDefault="0011502C" w:rsidP="0011502C">
      <w:pPr>
        <w:rPr>
          <w:rFonts w:ascii="Arial" w:hAnsi="Arial" w:cs="Arial"/>
          <w:sz w:val="22"/>
          <w:szCs w:val="22"/>
        </w:rPr>
      </w:pPr>
    </w:p>
    <w:p w:rsidR="0011502C" w:rsidRPr="0011502C" w:rsidRDefault="0011502C" w:rsidP="0011502C">
      <w:pPr>
        <w:numPr>
          <w:ilvl w:val="0"/>
          <w:numId w:val="10"/>
        </w:numPr>
        <w:rPr>
          <w:rFonts w:ascii="Arial" w:hAnsi="Arial" w:cs="Arial"/>
          <w:b/>
          <w:sz w:val="22"/>
          <w:szCs w:val="22"/>
        </w:rPr>
      </w:pPr>
      <w:r w:rsidRPr="0011502C">
        <w:rPr>
          <w:rFonts w:ascii="Arial" w:hAnsi="Arial" w:cs="Arial"/>
          <w:b/>
          <w:sz w:val="22"/>
          <w:szCs w:val="22"/>
          <w:u w:val="single"/>
        </w:rPr>
        <w:t>Billing</w:t>
      </w:r>
      <w:r w:rsidRPr="0011502C">
        <w:rPr>
          <w:rFonts w:ascii="Arial" w:hAnsi="Arial" w:cs="Arial"/>
          <w:b/>
          <w:sz w:val="22"/>
          <w:szCs w:val="22"/>
        </w:rPr>
        <w:t xml:space="preserve"> </w:t>
      </w:r>
    </w:p>
    <w:p w:rsidR="0011502C" w:rsidRPr="0011502C" w:rsidRDefault="0011502C" w:rsidP="0011502C">
      <w:pPr>
        <w:rPr>
          <w:rFonts w:ascii="Arial" w:hAnsi="Arial" w:cs="Arial"/>
          <w:sz w:val="22"/>
          <w:szCs w:val="22"/>
        </w:rPr>
      </w:pPr>
    </w:p>
    <w:p w:rsidR="0011502C" w:rsidRPr="0011502C" w:rsidRDefault="0011502C" w:rsidP="0011502C">
      <w:pPr>
        <w:pStyle w:val="BodyTextIndent3"/>
        <w:rPr>
          <w:rFonts w:cs="Arial"/>
          <w:sz w:val="22"/>
          <w:szCs w:val="22"/>
        </w:rPr>
      </w:pPr>
      <w:r w:rsidRPr="0011502C">
        <w:rPr>
          <w:rFonts w:cs="Arial"/>
          <w:sz w:val="22"/>
          <w:szCs w:val="22"/>
        </w:rPr>
        <w:t xml:space="preserve">Contractor agrees to work with </w:t>
      </w:r>
      <w:r w:rsidR="00197062">
        <w:rPr>
          <w:rFonts w:cs="Arial"/>
          <w:sz w:val="22"/>
          <w:szCs w:val="22"/>
        </w:rPr>
        <w:t xml:space="preserve">Covered California </w:t>
      </w:r>
      <w:r w:rsidRPr="0011502C">
        <w:rPr>
          <w:rFonts w:cs="Arial"/>
          <w:sz w:val="22"/>
          <w:szCs w:val="22"/>
        </w:rPr>
        <w:t xml:space="preserve">and submit invoices as necessary in order to reconcile federal grants received by </w:t>
      </w:r>
      <w:r w:rsidR="00197062">
        <w:rPr>
          <w:rFonts w:cs="Arial"/>
          <w:sz w:val="22"/>
          <w:szCs w:val="22"/>
        </w:rPr>
        <w:t>Covered California</w:t>
      </w:r>
      <w:r w:rsidRPr="0011502C">
        <w:rPr>
          <w:rFonts w:cs="Arial"/>
          <w:sz w:val="22"/>
          <w:szCs w:val="22"/>
        </w:rPr>
        <w:t>.</w:t>
      </w:r>
      <w:r w:rsidR="0030126A">
        <w:rPr>
          <w:rFonts w:cs="Arial"/>
          <w:sz w:val="22"/>
          <w:szCs w:val="22"/>
        </w:rPr>
        <w:t xml:space="preserve"> </w:t>
      </w:r>
      <w:r w:rsidR="0030126A" w:rsidRPr="0011502C">
        <w:rPr>
          <w:rFonts w:cs="Arial"/>
          <w:sz w:val="22"/>
          <w:szCs w:val="22"/>
        </w:rPr>
        <w:t xml:space="preserve">Invoices for services </w:t>
      </w:r>
      <w:r w:rsidR="0030126A">
        <w:rPr>
          <w:rFonts w:cs="Arial"/>
          <w:sz w:val="22"/>
          <w:szCs w:val="22"/>
        </w:rPr>
        <w:t xml:space="preserve">completed with federal grants </w:t>
      </w:r>
      <w:r w:rsidR="0030126A" w:rsidRPr="0011502C">
        <w:rPr>
          <w:rFonts w:cs="Arial"/>
          <w:sz w:val="22"/>
          <w:szCs w:val="22"/>
        </w:rPr>
        <w:t xml:space="preserve">must be received by the State within 90 days </w:t>
      </w:r>
      <w:r w:rsidR="0030126A">
        <w:rPr>
          <w:rFonts w:cs="Arial"/>
          <w:sz w:val="22"/>
          <w:szCs w:val="22"/>
        </w:rPr>
        <w:t xml:space="preserve">of </w:t>
      </w:r>
      <w:r w:rsidR="0030126A" w:rsidRPr="0011502C">
        <w:rPr>
          <w:rFonts w:cs="Arial"/>
          <w:sz w:val="22"/>
          <w:szCs w:val="22"/>
        </w:rPr>
        <w:t>12/31/2015</w:t>
      </w:r>
      <w:r w:rsidR="0030126A">
        <w:rPr>
          <w:rFonts w:cs="Arial"/>
          <w:sz w:val="22"/>
          <w:szCs w:val="22"/>
        </w:rPr>
        <w:t>.</w:t>
      </w:r>
    </w:p>
    <w:p w:rsidR="0011502C" w:rsidRPr="0011502C" w:rsidRDefault="0011502C" w:rsidP="0011502C">
      <w:pPr>
        <w:pStyle w:val="BodyTextIndent3"/>
        <w:rPr>
          <w:rFonts w:cs="Arial"/>
          <w:sz w:val="22"/>
          <w:szCs w:val="22"/>
        </w:rPr>
      </w:pPr>
    </w:p>
    <w:p w:rsidR="0011502C" w:rsidRPr="0011502C" w:rsidRDefault="0030126A" w:rsidP="0011502C">
      <w:pPr>
        <w:pStyle w:val="BodyTextIndent3"/>
        <w:rPr>
          <w:rFonts w:cs="Arial"/>
          <w:sz w:val="22"/>
          <w:szCs w:val="22"/>
        </w:rPr>
      </w:pPr>
      <w:r>
        <w:rPr>
          <w:rFonts w:cs="Arial"/>
          <w:sz w:val="22"/>
          <w:szCs w:val="22"/>
        </w:rPr>
        <w:t>In addition, i</w:t>
      </w:r>
      <w:r w:rsidR="008B1A5F" w:rsidRPr="0011502C">
        <w:rPr>
          <w:rFonts w:cs="Arial"/>
          <w:sz w:val="22"/>
          <w:szCs w:val="22"/>
        </w:rPr>
        <w:t>nvoices for services must be received by the State within 90 days fol</w:t>
      </w:r>
      <w:r>
        <w:rPr>
          <w:rFonts w:cs="Arial"/>
          <w:sz w:val="22"/>
          <w:szCs w:val="22"/>
        </w:rPr>
        <w:t xml:space="preserve">lowing each state fiscal year (June 30), </w:t>
      </w:r>
      <w:r w:rsidR="008B1A5F" w:rsidRPr="0011502C">
        <w:rPr>
          <w:rFonts w:cs="Arial"/>
          <w:sz w:val="22"/>
          <w:szCs w:val="22"/>
        </w:rPr>
        <w:t xml:space="preserve">or 90 days following the end of the contract term, whichever comes first. </w:t>
      </w:r>
      <w:r w:rsidR="0011502C" w:rsidRPr="0011502C">
        <w:rPr>
          <w:rFonts w:cs="Arial"/>
          <w:sz w:val="22"/>
          <w:szCs w:val="22"/>
        </w:rPr>
        <w:t>Invoices following the end of the contract term must include the statement “Final Billing.”</w:t>
      </w:r>
    </w:p>
    <w:p w:rsidR="0011502C" w:rsidRPr="0011502C" w:rsidRDefault="0011502C" w:rsidP="0011502C">
      <w:pPr>
        <w:pStyle w:val="BodyTextIndent3"/>
        <w:rPr>
          <w:rFonts w:cs="Arial"/>
          <w:sz w:val="22"/>
          <w:szCs w:val="22"/>
        </w:rPr>
      </w:pPr>
    </w:p>
    <w:p w:rsidR="0011502C" w:rsidRPr="0011502C" w:rsidRDefault="0011502C" w:rsidP="0011502C">
      <w:pPr>
        <w:spacing w:after="240"/>
        <w:ind w:left="360"/>
        <w:rPr>
          <w:rFonts w:ascii="Arial" w:hAnsi="Arial" w:cs="Arial"/>
          <w:sz w:val="22"/>
          <w:szCs w:val="22"/>
        </w:rPr>
      </w:pPr>
      <w:r w:rsidRPr="0011502C">
        <w:rPr>
          <w:rFonts w:ascii="Arial" w:hAnsi="Arial" w:cs="Arial"/>
          <w:sz w:val="22"/>
          <w:szCs w:val="22"/>
        </w:rPr>
        <w:t xml:space="preserve">The State may, at its discretion, choose not to honor any delinquent invoice if the Contractor fails to obtain prior written </w:t>
      </w:r>
      <w:r w:rsidR="00197062">
        <w:rPr>
          <w:rFonts w:cs="Arial"/>
          <w:sz w:val="22"/>
          <w:szCs w:val="22"/>
        </w:rPr>
        <w:t>Covered California</w:t>
      </w:r>
      <w:r w:rsidRPr="0011502C">
        <w:rPr>
          <w:rFonts w:ascii="Arial" w:hAnsi="Arial" w:cs="Arial"/>
          <w:sz w:val="22"/>
          <w:szCs w:val="22"/>
        </w:rPr>
        <w:t xml:space="preserve"> approval of an alternate invoice submission deadline.  Written </w:t>
      </w:r>
      <w:r w:rsidR="00667EB3" w:rsidRPr="00667EB3">
        <w:rPr>
          <w:rFonts w:ascii="Arial" w:hAnsi="Arial" w:cs="Arial"/>
          <w:sz w:val="22"/>
          <w:szCs w:val="22"/>
        </w:rPr>
        <w:t>Covered California</w:t>
      </w:r>
      <w:r w:rsidRPr="0011502C">
        <w:rPr>
          <w:rFonts w:ascii="Arial" w:hAnsi="Arial" w:cs="Arial"/>
          <w:sz w:val="22"/>
          <w:szCs w:val="22"/>
        </w:rPr>
        <w:t xml:space="preserve"> approval shall be sought from the </w:t>
      </w:r>
      <w:r w:rsidR="00197062" w:rsidRPr="00667EB3">
        <w:rPr>
          <w:rFonts w:ascii="Arial" w:hAnsi="Arial" w:cs="Arial"/>
          <w:sz w:val="22"/>
          <w:szCs w:val="22"/>
        </w:rPr>
        <w:t>Covered California</w:t>
      </w:r>
      <w:r w:rsidRPr="0011502C">
        <w:rPr>
          <w:rFonts w:ascii="Arial" w:hAnsi="Arial" w:cs="Arial"/>
          <w:sz w:val="22"/>
          <w:szCs w:val="22"/>
        </w:rPr>
        <w:t xml:space="preserve"> Representative prior to the invoice submission deadline.</w:t>
      </w:r>
    </w:p>
    <w:p w:rsidR="0011502C" w:rsidRDefault="0011502C" w:rsidP="0011502C">
      <w:pPr>
        <w:spacing w:after="240"/>
        <w:ind w:left="360"/>
        <w:rPr>
          <w:rFonts w:ascii="Arial" w:hAnsi="Arial" w:cs="Arial"/>
          <w:sz w:val="22"/>
          <w:szCs w:val="22"/>
        </w:rPr>
      </w:pPr>
      <w:r w:rsidRPr="0011502C">
        <w:rPr>
          <w:rFonts w:ascii="Arial" w:hAnsi="Arial" w:cs="Arial"/>
          <w:sz w:val="22"/>
          <w:szCs w:val="22"/>
        </w:rPr>
        <w:t>The Contractor is hereby advised of its obligation to submit, with th</w:t>
      </w:r>
      <w:r w:rsidR="0044257B">
        <w:rPr>
          <w:rFonts w:ascii="Arial" w:hAnsi="Arial" w:cs="Arial"/>
          <w:sz w:val="22"/>
          <w:szCs w:val="22"/>
        </w:rPr>
        <w:t>e final billing, a “Contractor</w:t>
      </w:r>
      <w:r w:rsidRPr="0011502C">
        <w:rPr>
          <w:rFonts w:ascii="Arial" w:hAnsi="Arial" w:cs="Arial"/>
          <w:sz w:val="22"/>
          <w:szCs w:val="22"/>
        </w:rPr>
        <w:t xml:space="preserve"> Release (Exhibit G)” acknowledging submission of the final billing to </w:t>
      </w:r>
      <w:r w:rsidR="00667EB3" w:rsidRPr="00667EB3">
        <w:rPr>
          <w:rFonts w:ascii="Arial" w:hAnsi="Arial" w:cs="Arial"/>
          <w:sz w:val="22"/>
          <w:szCs w:val="22"/>
        </w:rPr>
        <w:t>Covered California</w:t>
      </w:r>
      <w:r w:rsidRPr="0011502C">
        <w:rPr>
          <w:rFonts w:ascii="Arial" w:hAnsi="Arial" w:cs="Arial"/>
          <w:sz w:val="22"/>
          <w:szCs w:val="22"/>
        </w:rPr>
        <w:t xml:space="preserve"> and certifying the approximate percentage amount, if any, of recycled products used in performance of this Agreement. </w:t>
      </w:r>
      <w:bookmarkStart w:id="1" w:name="Prov8"/>
    </w:p>
    <w:p w:rsidR="008B1A5F" w:rsidRPr="0011502C" w:rsidRDefault="008B1A5F" w:rsidP="008B1A5F">
      <w:pPr>
        <w:ind w:left="360"/>
        <w:rPr>
          <w:rFonts w:ascii="Arial" w:hAnsi="Arial" w:cs="Arial"/>
          <w:sz w:val="22"/>
          <w:szCs w:val="22"/>
        </w:rPr>
      </w:pPr>
      <w:r w:rsidRPr="0011502C">
        <w:rPr>
          <w:rFonts w:ascii="Arial" w:hAnsi="Arial" w:cs="Arial"/>
          <w:sz w:val="22"/>
          <w:szCs w:val="22"/>
        </w:rPr>
        <w:t xml:space="preserve">For every member of the Contractor’s group, the final invoice must include a completed Form 700 Leaving Office Statement of Economic Interest properly completed for each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Disputed invoices are not subject to Government Code Section 927 prompt payment requirements until the dispute is resolved. </w:t>
      </w:r>
      <w:r>
        <w:rPr>
          <w:rFonts w:ascii="Arial" w:hAnsi="Arial" w:cs="Arial"/>
          <w:sz w:val="22"/>
          <w:szCs w:val="22"/>
        </w:rPr>
        <w:br/>
      </w:r>
    </w:p>
    <w:p w:rsidR="0011502C" w:rsidRPr="00996C4F" w:rsidRDefault="0011502C" w:rsidP="0011502C">
      <w:pPr>
        <w:numPr>
          <w:ilvl w:val="0"/>
          <w:numId w:val="10"/>
        </w:numPr>
        <w:spacing w:after="240"/>
        <w:rPr>
          <w:rFonts w:ascii="Arial" w:hAnsi="Arial" w:cs="Arial"/>
          <w:b/>
          <w:sz w:val="22"/>
          <w:szCs w:val="22"/>
          <w:u w:val="single"/>
        </w:rPr>
      </w:pPr>
      <w:r w:rsidRPr="00657CF0">
        <w:rPr>
          <w:rFonts w:ascii="Arial" w:hAnsi="Arial" w:cs="Arial"/>
          <w:b/>
          <w:sz w:val="22"/>
          <w:szCs w:val="22"/>
          <w:u w:val="single"/>
        </w:rPr>
        <w:t>Expense Allowability/Fiscal Documentation</w:t>
      </w:r>
      <w:bookmarkEnd w:id="1"/>
    </w:p>
    <w:p w:rsidR="0011502C" w:rsidRPr="0011502C" w:rsidRDefault="0011502C" w:rsidP="0011502C">
      <w:pPr>
        <w:numPr>
          <w:ilvl w:val="0"/>
          <w:numId w:val="28"/>
        </w:numPr>
        <w:spacing w:after="240"/>
        <w:rPr>
          <w:rFonts w:ascii="Arial" w:hAnsi="Arial" w:cs="Arial"/>
          <w:sz w:val="22"/>
          <w:szCs w:val="22"/>
        </w:rPr>
      </w:pPr>
      <w:r w:rsidRPr="0011502C">
        <w:rPr>
          <w:rFonts w:ascii="Arial" w:hAnsi="Arial" w:cs="Arial"/>
          <w:sz w:val="22"/>
          <w:szCs w:val="22"/>
        </w:rPr>
        <w:t>Invoices, received from a Contractor and accepted and/or submitted for payment by the State, shall not be deemed evidence of allowable agreement costs.</w:t>
      </w:r>
    </w:p>
    <w:p w:rsidR="0011502C" w:rsidRPr="0011502C" w:rsidRDefault="0011502C" w:rsidP="0011502C">
      <w:pPr>
        <w:numPr>
          <w:ilvl w:val="0"/>
          <w:numId w:val="28"/>
        </w:numPr>
        <w:spacing w:after="240"/>
        <w:rPr>
          <w:rFonts w:ascii="Arial" w:hAnsi="Arial" w:cs="Arial"/>
          <w:sz w:val="22"/>
          <w:szCs w:val="22"/>
        </w:rPr>
      </w:pPr>
      <w:r w:rsidRPr="0011502C">
        <w:rPr>
          <w:rFonts w:ascii="Arial" w:hAnsi="Arial" w:cs="Arial"/>
          <w:sz w:val="22"/>
          <w:szCs w:val="22"/>
        </w:rPr>
        <w:t>Contractor shall maintain for review and audit, and supply upon request, adequate documentation of all expenses claimed pursuant to this agreement to permit a determination of expense allowability.</w:t>
      </w:r>
    </w:p>
    <w:p w:rsidR="0011502C" w:rsidRPr="0011502C" w:rsidRDefault="0011502C" w:rsidP="0011502C">
      <w:pPr>
        <w:numPr>
          <w:ilvl w:val="0"/>
          <w:numId w:val="28"/>
        </w:numPr>
        <w:spacing w:after="240"/>
        <w:rPr>
          <w:rFonts w:ascii="Arial" w:hAnsi="Arial" w:cs="Arial"/>
          <w:sz w:val="22"/>
          <w:szCs w:val="22"/>
        </w:rPr>
      </w:pPr>
      <w:r w:rsidRPr="0011502C">
        <w:rPr>
          <w:rFonts w:ascii="Arial" w:hAnsi="Arial" w:cs="Arial"/>
          <w:sz w:val="22"/>
          <w:szCs w:val="22"/>
        </w:rPr>
        <w:t xml:space="preserve">If the allowability or appropriateness of an expense cannot be determined by the State because invoice detail, fiscal records, or backup documentation is nonexistent or inadequate, according to generally accepted accounting principles or practices, all questionable costs may be disallowed and payment may be withheld by the State.  Upon receipt of adequate documentation supporting a disallowed or questionable expense, reimbursement may resume for the amount substantiated and deemed allowable. </w:t>
      </w:r>
    </w:p>
    <w:p w:rsidR="0011502C" w:rsidRPr="0011502C" w:rsidRDefault="0011502C" w:rsidP="0011502C">
      <w:pPr>
        <w:numPr>
          <w:ilvl w:val="0"/>
          <w:numId w:val="28"/>
        </w:numPr>
        <w:spacing w:after="240"/>
        <w:rPr>
          <w:rFonts w:ascii="Arial" w:hAnsi="Arial" w:cs="Arial"/>
          <w:sz w:val="22"/>
          <w:szCs w:val="22"/>
        </w:rPr>
      </w:pPr>
      <w:r w:rsidRPr="0011502C">
        <w:rPr>
          <w:rFonts w:ascii="Arial" w:hAnsi="Arial" w:cs="Arial"/>
          <w:sz w:val="22"/>
          <w:szCs w:val="22"/>
        </w:rPr>
        <w:t xml:space="preserve">Preauthorized work-related travel is a reimbursable expense as specified in Exhibit F: “Travel Reimbursement Information.”  Receipts must be maintained to support the claimed expenditures.  </w:t>
      </w:r>
    </w:p>
    <w:p w:rsidR="0011502C" w:rsidRPr="0011502C" w:rsidRDefault="0011502C" w:rsidP="0011502C">
      <w:pPr>
        <w:numPr>
          <w:ilvl w:val="0"/>
          <w:numId w:val="28"/>
        </w:numPr>
        <w:spacing w:after="240"/>
        <w:rPr>
          <w:rFonts w:ascii="Arial" w:hAnsi="Arial" w:cs="Arial"/>
          <w:sz w:val="22"/>
          <w:szCs w:val="22"/>
        </w:rPr>
      </w:pPr>
      <w:r w:rsidRPr="0011502C">
        <w:rPr>
          <w:rFonts w:ascii="Arial" w:hAnsi="Arial" w:cs="Arial"/>
          <w:sz w:val="22"/>
          <w:szCs w:val="22"/>
        </w:rPr>
        <w:t xml:space="preserve">Costs and/or expenses deemed unallowable are subject to recovery by </w:t>
      </w:r>
      <w:r w:rsidR="00667EB3" w:rsidRPr="00667EB3">
        <w:rPr>
          <w:rFonts w:ascii="Arial" w:hAnsi="Arial" w:cs="Arial"/>
          <w:sz w:val="22"/>
          <w:szCs w:val="22"/>
        </w:rPr>
        <w:t>Covered California</w:t>
      </w:r>
      <w:r w:rsidR="00667EB3" w:rsidRPr="0011502C">
        <w:rPr>
          <w:rFonts w:ascii="Arial" w:hAnsi="Arial" w:cs="Arial"/>
          <w:sz w:val="22"/>
          <w:szCs w:val="22"/>
        </w:rPr>
        <w:t xml:space="preserve"> </w:t>
      </w:r>
      <w:r w:rsidRPr="0011502C">
        <w:rPr>
          <w:rFonts w:ascii="Arial" w:hAnsi="Arial" w:cs="Arial"/>
          <w:sz w:val="22"/>
          <w:szCs w:val="22"/>
        </w:rPr>
        <w:t xml:space="preserve">pursuant </w:t>
      </w:r>
      <w:r w:rsidR="00723A86">
        <w:rPr>
          <w:rFonts w:ascii="Arial" w:hAnsi="Arial" w:cs="Arial"/>
          <w:sz w:val="22"/>
          <w:szCs w:val="22"/>
        </w:rPr>
        <w:t>to Exhibit B, Attachment 1</w:t>
      </w:r>
      <w:r w:rsidRPr="0011502C">
        <w:rPr>
          <w:rFonts w:ascii="Arial" w:hAnsi="Arial" w:cs="Arial"/>
          <w:sz w:val="22"/>
          <w:szCs w:val="22"/>
        </w:rPr>
        <w:t>.</w:t>
      </w:r>
    </w:p>
    <w:p w:rsidR="0011502C" w:rsidRPr="0011502C" w:rsidRDefault="0011502C" w:rsidP="0011502C">
      <w:pPr>
        <w:keepNext/>
        <w:numPr>
          <w:ilvl w:val="0"/>
          <w:numId w:val="10"/>
        </w:numPr>
        <w:spacing w:after="240"/>
        <w:rPr>
          <w:rFonts w:ascii="Arial" w:hAnsi="Arial" w:cs="Arial"/>
          <w:b/>
          <w:sz w:val="22"/>
          <w:szCs w:val="22"/>
          <w:u w:val="single"/>
        </w:rPr>
      </w:pPr>
      <w:r w:rsidRPr="0011502C">
        <w:rPr>
          <w:rFonts w:ascii="Arial" w:hAnsi="Arial" w:cs="Arial"/>
          <w:b/>
          <w:sz w:val="22"/>
          <w:szCs w:val="22"/>
          <w:u w:val="single"/>
        </w:rPr>
        <w:t>Recovery of Overpayments</w:t>
      </w:r>
    </w:p>
    <w:p w:rsidR="0011502C" w:rsidRPr="0011502C" w:rsidRDefault="0011502C" w:rsidP="0011502C">
      <w:pPr>
        <w:numPr>
          <w:ilvl w:val="0"/>
          <w:numId w:val="27"/>
        </w:numPr>
        <w:spacing w:after="240"/>
        <w:rPr>
          <w:rFonts w:ascii="Arial" w:hAnsi="Arial" w:cs="Arial"/>
          <w:sz w:val="22"/>
          <w:szCs w:val="22"/>
        </w:rPr>
      </w:pPr>
      <w:r w:rsidRPr="0011502C">
        <w:rPr>
          <w:rFonts w:ascii="Arial" w:hAnsi="Arial" w:cs="Arial"/>
          <w:sz w:val="22"/>
          <w:szCs w:val="22"/>
        </w:rPr>
        <w:t>Contractor agrees that claims based upon a contractual agreement or an audit finding and/or an audit finding that is appealed and upheld, will be recovered by the State by one of the following options:</w:t>
      </w:r>
    </w:p>
    <w:p w:rsidR="0011502C" w:rsidRPr="0011502C" w:rsidRDefault="0011502C" w:rsidP="0011502C">
      <w:pPr>
        <w:numPr>
          <w:ilvl w:val="0"/>
          <w:numId w:val="29"/>
        </w:numPr>
        <w:spacing w:after="240"/>
        <w:ind w:left="1080"/>
        <w:rPr>
          <w:rFonts w:ascii="Arial" w:hAnsi="Arial" w:cs="Arial"/>
          <w:sz w:val="22"/>
          <w:szCs w:val="22"/>
        </w:rPr>
      </w:pPr>
      <w:r w:rsidRPr="0011502C">
        <w:rPr>
          <w:rFonts w:ascii="Arial" w:hAnsi="Arial" w:cs="Arial"/>
          <w:sz w:val="22"/>
          <w:szCs w:val="22"/>
        </w:rPr>
        <w:t>Contractor’s remittance to the State of the full amount of the audit exception within 30 days following the State’s request for repayment;</w:t>
      </w:r>
    </w:p>
    <w:p w:rsidR="0011502C" w:rsidRPr="0011502C" w:rsidRDefault="0011502C" w:rsidP="0011502C">
      <w:pPr>
        <w:numPr>
          <w:ilvl w:val="0"/>
          <w:numId w:val="29"/>
        </w:numPr>
        <w:spacing w:after="240"/>
        <w:ind w:left="1080"/>
        <w:rPr>
          <w:rFonts w:ascii="Arial" w:hAnsi="Arial" w:cs="Arial"/>
          <w:sz w:val="22"/>
          <w:szCs w:val="22"/>
        </w:rPr>
      </w:pPr>
      <w:r w:rsidRPr="0011502C">
        <w:rPr>
          <w:rFonts w:ascii="Arial" w:hAnsi="Arial" w:cs="Arial"/>
          <w:sz w:val="22"/>
          <w:szCs w:val="22"/>
        </w:rPr>
        <w:t>A repayment schedule which is agreeable to both the State and the Contractor.</w:t>
      </w:r>
    </w:p>
    <w:p w:rsidR="0011502C" w:rsidRPr="0011502C" w:rsidRDefault="0011502C" w:rsidP="0011502C">
      <w:pPr>
        <w:numPr>
          <w:ilvl w:val="0"/>
          <w:numId w:val="27"/>
        </w:numPr>
        <w:spacing w:after="240"/>
        <w:rPr>
          <w:rFonts w:ascii="Arial" w:hAnsi="Arial" w:cs="Arial"/>
          <w:sz w:val="22"/>
          <w:szCs w:val="22"/>
        </w:rPr>
      </w:pPr>
      <w:r w:rsidRPr="0011502C">
        <w:rPr>
          <w:rFonts w:ascii="Arial" w:hAnsi="Arial" w:cs="Arial"/>
          <w:sz w:val="22"/>
          <w:szCs w:val="22"/>
        </w:rPr>
        <w:t>The State reserves the right to select which option will be employed and the Contractor will be notified by the State in writing of the claim procedure to be utilized.</w:t>
      </w:r>
    </w:p>
    <w:p w:rsidR="0011502C" w:rsidRPr="0011502C" w:rsidRDefault="0011502C" w:rsidP="0011502C">
      <w:pPr>
        <w:numPr>
          <w:ilvl w:val="0"/>
          <w:numId w:val="27"/>
        </w:numPr>
        <w:spacing w:after="240"/>
        <w:rPr>
          <w:rFonts w:ascii="Arial" w:hAnsi="Arial" w:cs="Arial"/>
          <w:sz w:val="22"/>
          <w:szCs w:val="22"/>
        </w:rPr>
      </w:pPr>
      <w:r w:rsidRPr="0011502C">
        <w:rPr>
          <w:rFonts w:ascii="Arial" w:hAnsi="Arial" w:cs="Arial"/>
          <w:sz w:val="22"/>
          <w:szCs w:val="22"/>
        </w:rPr>
        <w:t>Interest on the unpaid balance of the audit finding or debt will accrue at a rate equal to the monthly average of the rate received on investments in the Pooled Money Investment Fund commencing on the date that an audit or examination finding is mailed to the Contractor, beginning 30 days after Contractor’s receipt of the State’s demand for repayment.</w:t>
      </w:r>
    </w:p>
    <w:p w:rsidR="0011502C" w:rsidRPr="008B1A5F" w:rsidRDefault="0011502C" w:rsidP="008B1A5F">
      <w:pPr>
        <w:numPr>
          <w:ilvl w:val="0"/>
          <w:numId w:val="27"/>
        </w:numPr>
        <w:spacing w:after="240"/>
        <w:rPr>
          <w:rFonts w:ascii="Arial" w:hAnsi="Arial" w:cs="Arial"/>
          <w:sz w:val="22"/>
          <w:szCs w:val="22"/>
        </w:rPr>
      </w:pPr>
      <w:r w:rsidRPr="0011502C">
        <w:rPr>
          <w:rFonts w:ascii="Arial" w:hAnsi="Arial" w:cs="Arial"/>
          <w:sz w:val="22"/>
          <w:szCs w:val="22"/>
        </w:rPr>
        <w:t>If the Contractor has filed a valid appeal regarding the report of audit findings, recovery of the overpayments will be deferred until a final administrative decision on the appeal has been reached.  If the Contractor loses the final administrative appeal, Contractor shall repay, to the State, the over</w:t>
      </w:r>
      <w:r w:rsidRPr="0011502C">
        <w:rPr>
          <w:rFonts w:ascii="Arial" w:hAnsi="Arial" w:cs="Arial"/>
          <w:sz w:val="22"/>
          <w:szCs w:val="22"/>
        </w:rPr>
        <w:noBreakHyphen/>
        <w:t>claimed or disallowed expenses, plus accrued interest.  Interest accrues from the Contractor’s first receipt of State’s notice requesting reimbursement of questioned audit costs or disallowed expenses.</w:t>
      </w:r>
    </w:p>
    <w:p w:rsidR="0011502C" w:rsidRPr="0011502C" w:rsidRDefault="0011502C" w:rsidP="0011502C">
      <w:pPr>
        <w:pStyle w:val="Heading1"/>
        <w:numPr>
          <w:ilvl w:val="0"/>
          <w:numId w:val="10"/>
        </w:numPr>
        <w:rPr>
          <w:rFonts w:cs="Arial"/>
          <w:sz w:val="22"/>
          <w:szCs w:val="22"/>
        </w:rPr>
      </w:pPr>
      <w:r w:rsidRPr="0011502C">
        <w:rPr>
          <w:rFonts w:cs="Arial"/>
          <w:sz w:val="22"/>
          <w:szCs w:val="22"/>
        </w:rPr>
        <w:t>Federal Funding and Qualified Health Plan (QHP) Assessment Contingency Clause</w:t>
      </w:r>
    </w:p>
    <w:p w:rsidR="00880748" w:rsidRPr="0011502C" w:rsidRDefault="0011502C" w:rsidP="0011502C">
      <w:pPr>
        <w:ind w:left="360"/>
        <w:rPr>
          <w:rFonts w:ascii="Arial" w:hAnsi="Arial" w:cs="Arial"/>
          <w:sz w:val="22"/>
          <w:szCs w:val="22"/>
        </w:rPr>
      </w:pPr>
      <w:r>
        <w:rPr>
          <w:rFonts w:ascii="Arial" w:hAnsi="Arial" w:cs="Arial"/>
          <w:sz w:val="22"/>
          <w:szCs w:val="22"/>
        </w:rPr>
        <w:br/>
      </w:r>
      <w:r w:rsidR="00880748" w:rsidRPr="0011502C">
        <w:rPr>
          <w:rFonts w:ascii="Arial" w:hAnsi="Arial" w:cs="Arial"/>
          <w:sz w:val="22"/>
          <w:szCs w:val="22"/>
        </w:rPr>
        <w:t xml:space="preserve">If the receipt of federal grant funds and the collection of fees assessed from QHPs are collectively not sufficient to provide the funds for this program, the </w:t>
      </w:r>
      <w:r w:rsidR="000E3A2F" w:rsidRPr="0011502C">
        <w:rPr>
          <w:rFonts w:ascii="Arial" w:hAnsi="Arial" w:cs="Arial"/>
          <w:sz w:val="22"/>
          <w:szCs w:val="22"/>
        </w:rPr>
        <w:t>State</w:t>
      </w:r>
      <w:r w:rsidR="00880748" w:rsidRPr="0011502C">
        <w:rPr>
          <w:rFonts w:ascii="Arial" w:hAnsi="Arial" w:cs="Arial"/>
          <w:sz w:val="22"/>
          <w:szCs w:val="22"/>
        </w:rPr>
        <w:t xml:space="preserve"> shall have the option to either cancel this Agreement with no liability occurring to the State, or offer an agreement amendment to the Contractor to reflect the reduced amount.</w:t>
      </w:r>
    </w:p>
    <w:p w:rsidR="009C43A8" w:rsidRPr="0011502C" w:rsidRDefault="009C43A8" w:rsidP="009E0ED5">
      <w:pPr>
        <w:ind w:left="360" w:hanging="360"/>
        <w:rPr>
          <w:rFonts w:ascii="Arial" w:hAnsi="Arial" w:cs="Arial"/>
          <w:sz w:val="22"/>
          <w:szCs w:val="22"/>
        </w:rPr>
      </w:pPr>
    </w:p>
    <w:p w:rsidR="009C43A8" w:rsidRPr="0011502C" w:rsidRDefault="009C43A8" w:rsidP="0011502C">
      <w:pPr>
        <w:pStyle w:val="Heading1"/>
        <w:numPr>
          <w:ilvl w:val="0"/>
          <w:numId w:val="10"/>
        </w:numPr>
        <w:rPr>
          <w:rFonts w:cs="Arial"/>
          <w:color w:val="auto"/>
          <w:sz w:val="22"/>
          <w:szCs w:val="22"/>
        </w:rPr>
      </w:pPr>
      <w:r w:rsidRPr="0011502C">
        <w:rPr>
          <w:rFonts w:cs="Arial"/>
          <w:color w:val="auto"/>
          <w:sz w:val="22"/>
          <w:szCs w:val="22"/>
        </w:rPr>
        <w:t>Review</w:t>
      </w:r>
    </w:p>
    <w:p w:rsidR="009C43A8" w:rsidRPr="0011502C" w:rsidRDefault="009C43A8" w:rsidP="009E0ED5">
      <w:pPr>
        <w:rPr>
          <w:rFonts w:ascii="Arial" w:hAnsi="Arial" w:cs="Arial"/>
          <w:sz w:val="22"/>
          <w:szCs w:val="22"/>
          <w:u w:val="single"/>
        </w:rPr>
      </w:pPr>
    </w:p>
    <w:p w:rsidR="009C43A8" w:rsidRPr="0011502C" w:rsidRDefault="00852D4F" w:rsidP="0011502C">
      <w:pPr>
        <w:ind w:left="360"/>
        <w:rPr>
          <w:rFonts w:ascii="Arial" w:hAnsi="Arial" w:cs="Arial"/>
          <w:sz w:val="22"/>
          <w:szCs w:val="22"/>
        </w:rPr>
      </w:pPr>
      <w:r w:rsidRPr="0011502C">
        <w:rPr>
          <w:rFonts w:ascii="Arial" w:hAnsi="Arial" w:cs="Arial"/>
          <w:sz w:val="22"/>
          <w:szCs w:val="22"/>
        </w:rPr>
        <w:t>T</w:t>
      </w:r>
      <w:r w:rsidR="00B63A5C" w:rsidRPr="0011502C">
        <w:rPr>
          <w:rFonts w:ascii="Arial" w:hAnsi="Arial" w:cs="Arial"/>
          <w:sz w:val="22"/>
          <w:szCs w:val="22"/>
        </w:rPr>
        <w:t xml:space="preserve">he </w:t>
      </w:r>
      <w:r w:rsidR="000E3A2F" w:rsidRPr="0011502C">
        <w:rPr>
          <w:rFonts w:ascii="Arial" w:hAnsi="Arial" w:cs="Arial"/>
          <w:sz w:val="22"/>
          <w:szCs w:val="22"/>
        </w:rPr>
        <w:t>State</w:t>
      </w:r>
      <w:r w:rsidR="009C43A8" w:rsidRPr="0011502C">
        <w:rPr>
          <w:rFonts w:ascii="Arial" w:hAnsi="Arial" w:cs="Arial"/>
          <w:sz w:val="22"/>
          <w:szCs w:val="22"/>
        </w:rPr>
        <w:t xml:space="preserve"> reserves the right to review service levels and billing procedures as they impact charges against this Agreement.</w:t>
      </w:r>
    </w:p>
    <w:p w:rsidR="00A910F4" w:rsidRPr="0011502C" w:rsidRDefault="00A910F4" w:rsidP="009E0ED5">
      <w:pPr>
        <w:rPr>
          <w:rFonts w:ascii="Arial" w:hAnsi="Arial" w:cs="Arial"/>
          <w:sz w:val="22"/>
          <w:szCs w:val="22"/>
        </w:rPr>
      </w:pPr>
    </w:p>
    <w:p w:rsidR="00BB57F6" w:rsidRPr="0011502C" w:rsidRDefault="00BB57F6" w:rsidP="0011502C">
      <w:pPr>
        <w:numPr>
          <w:ilvl w:val="0"/>
          <w:numId w:val="10"/>
        </w:numPr>
        <w:rPr>
          <w:rFonts w:ascii="Arial" w:hAnsi="Arial" w:cs="Arial"/>
          <w:b/>
          <w:bCs/>
          <w:color w:val="000000"/>
          <w:sz w:val="22"/>
          <w:szCs w:val="22"/>
          <w:u w:val="single"/>
        </w:rPr>
      </w:pPr>
      <w:r w:rsidRPr="0011502C">
        <w:rPr>
          <w:rFonts w:ascii="Arial" w:hAnsi="Arial" w:cs="Arial"/>
          <w:b/>
          <w:bCs/>
          <w:color w:val="000000"/>
          <w:sz w:val="22"/>
          <w:szCs w:val="22"/>
          <w:u w:val="single"/>
        </w:rPr>
        <w:t>Nonresident Tax Withholdings</w:t>
      </w:r>
    </w:p>
    <w:p w:rsidR="00BB57F6" w:rsidRPr="0011502C" w:rsidRDefault="00BB57F6" w:rsidP="006810CE">
      <w:pPr>
        <w:rPr>
          <w:rFonts w:ascii="Arial" w:hAnsi="Arial" w:cs="Arial"/>
          <w:b/>
          <w:bCs/>
          <w:color w:val="000000"/>
          <w:sz w:val="22"/>
          <w:szCs w:val="22"/>
          <w:u w:val="single"/>
        </w:rPr>
      </w:pPr>
    </w:p>
    <w:p w:rsidR="00BB57F6" w:rsidRPr="0011502C" w:rsidRDefault="00BB57F6" w:rsidP="0011502C">
      <w:pPr>
        <w:ind w:left="360"/>
        <w:rPr>
          <w:rFonts w:ascii="Arial" w:hAnsi="Arial" w:cs="Arial"/>
          <w:color w:val="000000"/>
          <w:sz w:val="22"/>
          <w:szCs w:val="22"/>
        </w:rPr>
      </w:pPr>
      <w:r w:rsidRPr="0011502C">
        <w:rPr>
          <w:rFonts w:ascii="Arial" w:hAnsi="Arial" w:cs="Arial"/>
          <w:sz w:val="22"/>
          <w:szCs w:val="22"/>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11502C" w:rsidSect="009B0FCB">
      <w:headerReference w:type="even" r:id="rId7"/>
      <w:headerReference w:type="default" r:id="rId8"/>
      <w:footerReference w:type="even" r:id="rId9"/>
      <w:footerReference w:type="default" r:id="rId10"/>
      <w:headerReference w:type="first" r:id="rId11"/>
      <w:footerReference w:type="first" r:id="rId12"/>
      <w:pgSz w:w="12240" w:h="15840" w:code="1"/>
      <w:pgMar w:top="2160" w:right="1440" w:bottom="1440" w:left="1440" w:header="720" w:footer="720" w:gutter="0"/>
      <w:pgBorders w:offsetFrom="page">
        <w:top w:val="triple" w:sz="4" w:space="24" w:color="auto"/>
        <w:left w:val="triple" w:sz="4" w:space="24" w:color="auto"/>
        <w:bottom w:val="triple" w:sz="4" w:space="24" w:color="auto"/>
        <w:right w:val="triple" w:sz="4" w:space="31" w:color="auto"/>
      </w:pgBorders>
      <w:pgNumType w:fmt="lowerLetter"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5C2C" w:rsidRDefault="00C95C2C">
      <w:r>
        <w:separator/>
      </w:r>
    </w:p>
  </w:endnote>
  <w:endnote w:type="continuationSeparator" w:id="0">
    <w:p w:rsidR="00C95C2C" w:rsidRDefault="00C95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EB3" w:rsidRDefault="00667EB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EB3" w:rsidRDefault="00667EB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EB3" w:rsidRDefault="00667E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5C2C" w:rsidRDefault="00C95C2C">
      <w:r>
        <w:separator/>
      </w:r>
    </w:p>
  </w:footnote>
  <w:footnote w:type="continuationSeparator" w:id="0">
    <w:p w:rsidR="00C95C2C" w:rsidRDefault="00C95C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EB3" w:rsidRDefault="00667EB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4E9" w:rsidRDefault="00A164E9" w:rsidP="00BD2D2B">
    <w:pPr>
      <w:pStyle w:val="Header"/>
      <w:tabs>
        <w:tab w:val="clear" w:pos="8640"/>
      </w:tabs>
      <w:rPr>
        <w:rStyle w:val="PageNumber"/>
        <w:rFonts w:ascii="Arial" w:hAnsi="Arial" w:cs="Arial"/>
      </w:rPr>
    </w:pPr>
    <w:r w:rsidRPr="00D812F0">
      <w:rPr>
        <w:rFonts w:ascii="Arial" w:hAnsi="Arial" w:cs="Arial"/>
      </w:rPr>
      <w:t>Agreement</w:t>
    </w:r>
    <w:r w:rsidR="005261D9">
      <w:rPr>
        <w:rFonts w:ascii="Arial" w:hAnsi="Arial" w:cs="Arial"/>
      </w:rPr>
      <w:t xml:space="preserve"> </w:t>
    </w:r>
    <w:r w:rsidR="00A836D2">
      <w:rPr>
        <w:rFonts w:ascii="Arial" w:hAnsi="Arial" w:cs="Arial"/>
        <w:bCs/>
        <w:szCs w:val="18"/>
      </w:rPr>
      <w:t>14-C-035</w:t>
    </w:r>
    <w:r w:rsidR="00E67341">
      <w:rPr>
        <w:rFonts w:ascii="Arial" w:hAnsi="Arial" w:cs="Arial"/>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074CE2">
      <w:rPr>
        <w:rFonts w:ascii="Arial" w:hAnsi="Arial" w:cs="Arial"/>
        <w:noProof/>
        <w:color w:val="000000"/>
      </w:rPr>
      <w:t>1</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074CE2">
      <w:rPr>
        <w:rFonts w:ascii="Arial" w:hAnsi="Arial" w:cs="Arial"/>
        <w:noProof/>
        <w:color w:val="000000"/>
      </w:rPr>
      <w:t>4</w:t>
    </w:r>
    <w:r w:rsidR="00530C53" w:rsidRPr="00530C53">
      <w:rPr>
        <w:rFonts w:ascii="Arial" w:hAnsi="Arial" w:cs="Arial"/>
        <w:color w:val="000000"/>
      </w:rPr>
      <w:fldChar w:fldCharType="end"/>
    </w:r>
  </w:p>
  <w:p w:rsidR="00D812F0" w:rsidRPr="005261D9" w:rsidRDefault="00D812F0" w:rsidP="00D812F0">
    <w:pPr>
      <w:pStyle w:val="Header"/>
      <w:rPr>
        <w:rFonts w:ascii="Arial" w:hAnsi="Arial" w:cs="Arial"/>
        <w:color w:val="FF0000"/>
      </w:rPr>
    </w:pPr>
    <w:r w:rsidRPr="00375FE7">
      <w:rPr>
        <w:rFonts w:ascii="Arial" w:hAnsi="Arial" w:cs="Arial"/>
      </w:rPr>
      <w:t>California Health Benefit Exchange</w:t>
    </w:r>
    <w:r w:rsidRPr="00902741">
      <w:rPr>
        <w:rFonts w:ascii="Arial" w:hAnsi="Arial" w:cs="Arial"/>
      </w:rPr>
      <w:t>/</w:t>
    </w:r>
    <w:r w:rsidR="005301DA">
      <w:rPr>
        <w:rFonts w:ascii="Arial" w:hAnsi="Arial" w:cs="Arial"/>
      </w:rPr>
      <w:t>Contractor</w:t>
    </w:r>
  </w:p>
  <w:p w:rsidR="00A164E9" w:rsidRDefault="00A164E9">
    <w:pPr>
      <w:pStyle w:val="Header"/>
      <w:jc w:val="center"/>
      <w:rPr>
        <w:rFonts w:ascii="Arial" w:hAnsi="Arial"/>
        <w:b/>
      </w:rPr>
    </w:pPr>
  </w:p>
  <w:p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rsidR="00A164E9" w:rsidRDefault="00A164E9">
    <w:pPr>
      <w:pStyle w:val="Header"/>
      <w:jc w:val="center"/>
      <w:rPr>
        <w:rFonts w:ascii="Arial" w:hAnsi="Arial"/>
        <w:b/>
        <w:sz w:val="24"/>
        <w:szCs w:val="24"/>
      </w:rPr>
    </w:pPr>
    <w:r w:rsidRPr="003E03F4">
      <w:rPr>
        <w:rFonts w:ascii="Arial" w:hAnsi="Arial"/>
        <w:b/>
        <w:sz w:val="24"/>
        <w:szCs w:val="24"/>
      </w:rPr>
      <w:t>(Standard Agreement)</w:t>
    </w:r>
  </w:p>
  <w:p w:rsidR="00A85127" w:rsidRPr="003E03F4" w:rsidRDefault="00A85127">
    <w:pPr>
      <w:pStyle w:val="Header"/>
      <w:jc w:val="center"/>
      <w:rPr>
        <w:rFonts w:ascii="Arial" w:hAnsi="Arial"/>
        <w:b/>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EB3" w:rsidRDefault="00667E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nsid w:val="21A332A6"/>
    <w:multiLevelType w:val="hybridMultilevel"/>
    <w:tmpl w:val="8A8C87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9">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10">
    <w:nsid w:val="2A8C023C"/>
    <w:multiLevelType w:val="singleLevel"/>
    <w:tmpl w:val="0409000F"/>
    <w:lvl w:ilvl="0">
      <w:start w:val="1"/>
      <w:numFmt w:val="decimal"/>
      <w:lvlText w:val="%1."/>
      <w:lvlJc w:val="left"/>
      <w:pPr>
        <w:ind w:left="720" w:hanging="360"/>
      </w:pPr>
      <w:rPr>
        <w:rFonts w:hint="default"/>
      </w:rPr>
    </w:lvl>
  </w:abstractNum>
  <w:abstractNum w:abstractNumId="11">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2">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3">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4">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5">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6">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19">
    <w:nsid w:val="69577E93"/>
    <w:multiLevelType w:val="hybridMultilevel"/>
    <w:tmpl w:val="58226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2">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3">
    <w:nsid w:val="7A067E25"/>
    <w:multiLevelType w:val="singleLevel"/>
    <w:tmpl w:val="0409000F"/>
    <w:lvl w:ilvl="0">
      <w:start w:val="1"/>
      <w:numFmt w:val="decimal"/>
      <w:lvlText w:val="%1."/>
      <w:lvlJc w:val="left"/>
      <w:pPr>
        <w:tabs>
          <w:tab w:val="num" w:pos="360"/>
        </w:tabs>
        <w:ind w:left="360" w:hanging="360"/>
      </w:pPr>
    </w:lvl>
  </w:abstractNum>
  <w:abstractNum w:abstractNumId="24">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5">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6">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7">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8"/>
  </w:num>
  <w:num w:numId="2">
    <w:abstractNumId w:val="13"/>
  </w:num>
  <w:num w:numId="3">
    <w:abstractNumId w:val="3"/>
  </w:num>
  <w:num w:numId="4">
    <w:abstractNumId w:val="12"/>
  </w:num>
  <w:num w:numId="5">
    <w:abstractNumId w:val="14"/>
  </w:num>
  <w:num w:numId="6">
    <w:abstractNumId w:val="21"/>
  </w:num>
  <w:num w:numId="7">
    <w:abstractNumId w:val="22"/>
  </w:num>
  <w:num w:numId="8">
    <w:abstractNumId w:val="4"/>
  </w:num>
  <w:num w:numId="9">
    <w:abstractNumId w:val="8"/>
  </w:num>
  <w:num w:numId="10">
    <w:abstractNumId w:val="11"/>
  </w:num>
  <w:num w:numId="11">
    <w:abstractNumId w:val="15"/>
  </w:num>
  <w:num w:numId="12">
    <w:abstractNumId w:val="2"/>
  </w:num>
  <w:num w:numId="13">
    <w:abstractNumId w:val="0"/>
  </w:num>
  <w:num w:numId="14">
    <w:abstractNumId w:val="23"/>
  </w:num>
  <w:num w:numId="15">
    <w:abstractNumId w:val="6"/>
  </w:num>
  <w:num w:numId="16">
    <w:abstractNumId w:val="9"/>
  </w:num>
  <w:num w:numId="17">
    <w:abstractNumId w:val="1"/>
  </w:num>
  <w:num w:numId="18">
    <w:abstractNumId w:val="27"/>
  </w:num>
  <w:num w:numId="19">
    <w:abstractNumId w:val="25"/>
  </w:num>
  <w:num w:numId="20">
    <w:abstractNumId w:val="26"/>
  </w:num>
  <w:num w:numId="21">
    <w:abstractNumId w:val="20"/>
  </w:num>
  <w:num w:numId="22">
    <w:abstractNumId w:val="16"/>
  </w:num>
  <w:num w:numId="23">
    <w:abstractNumId w:val="14"/>
  </w:num>
  <w:num w:numId="24">
    <w:abstractNumId w:val="5"/>
  </w:num>
  <w:num w:numId="25">
    <w:abstractNumId w:val="17"/>
  </w:num>
  <w:num w:numId="26">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19"/>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2339E"/>
    <w:rsid w:val="0003559D"/>
    <w:rsid w:val="0004620E"/>
    <w:rsid w:val="000554B5"/>
    <w:rsid w:val="00057325"/>
    <w:rsid w:val="00065FE8"/>
    <w:rsid w:val="00074CE2"/>
    <w:rsid w:val="00083077"/>
    <w:rsid w:val="00083410"/>
    <w:rsid w:val="000B164C"/>
    <w:rsid w:val="000C32C3"/>
    <w:rsid w:val="000C6A76"/>
    <w:rsid w:val="000C7047"/>
    <w:rsid w:val="000D34A0"/>
    <w:rsid w:val="000D47E4"/>
    <w:rsid w:val="000E3A2F"/>
    <w:rsid w:val="000E740C"/>
    <w:rsid w:val="000F73F1"/>
    <w:rsid w:val="001029DE"/>
    <w:rsid w:val="0010791B"/>
    <w:rsid w:val="0011502C"/>
    <w:rsid w:val="001225EB"/>
    <w:rsid w:val="00123FD7"/>
    <w:rsid w:val="00127B47"/>
    <w:rsid w:val="00132BBB"/>
    <w:rsid w:val="00136F30"/>
    <w:rsid w:val="0014367E"/>
    <w:rsid w:val="00146E21"/>
    <w:rsid w:val="0014715D"/>
    <w:rsid w:val="001553B8"/>
    <w:rsid w:val="00160E45"/>
    <w:rsid w:val="00160F54"/>
    <w:rsid w:val="001650FB"/>
    <w:rsid w:val="00170BAF"/>
    <w:rsid w:val="00172A2E"/>
    <w:rsid w:val="00197062"/>
    <w:rsid w:val="001B447E"/>
    <w:rsid w:val="001E360F"/>
    <w:rsid w:val="001F1023"/>
    <w:rsid w:val="001F1712"/>
    <w:rsid w:val="001F41E0"/>
    <w:rsid w:val="00205D6B"/>
    <w:rsid w:val="002066FF"/>
    <w:rsid w:val="0021480F"/>
    <w:rsid w:val="00215CE9"/>
    <w:rsid w:val="00216DA5"/>
    <w:rsid w:val="002225F3"/>
    <w:rsid w:val="002456DB"/>
    <w:rsid w:val="00251ED3"/>
    <w:rsid w:val="00260691"/>
    <w:rsid w:val="00283FB5"/>
    <w:rsid w:val="00285E6D"/>
    <w:rsid w:val="002B69A4"/>
    <w:rsid w:val="002F2EB1"/>
    <w:rsid w:val="002F3111"/>
    <w:rsid w:val="003003AE"/>
    <w:rsid w:val="0030126A"/>
    <w:rsid w:val="00316B37"/>
    <w:rsid w:val="00321B6C"/>
    <w:rsid w:val="00327088"/>
    <w:rsid w:val="00351083"/>
    <w:rsid w:val="00355C6F"/>
    <w:rsid w:val="00391472"/>
    <w:rsid w:val="003C3E46"/>
    <w:rsid w:val="003E03F4"/>
    <w:rsid w:val="003F02D1"/>
    <w:rsid w:val="003F6C0C"/>
    <w:rsid w:val="00421567"/>
    <w:rsid w:val="00440EAA"/>
    <w:rsid w:val="00441A7F"/>
    <w:rsid w:val="0044257B"/>
    <w:rsid w:val="004528B7"/>
    <w:rsid w:val="00453253"/>
    <w:rsid w:val="00465B14"/>
    <w:rsid w:val="004730CA"/>
    <w:rsid w:val="00486E46"/>
    <w:rsid w:val="004A0355"/>
    <w:rsid w:val="004A1C5D"/>
    <w:rsid w:val="004B11CD"/>
    <w:rsid w:val="004B4674"/>
    <w:rsid w:val="004B59AC"/>
    <w:rsid w:val="004C4B1F"/>
    <w:rsid w:val="004D01F5"/>
    <w:rsid w:val="004D1E8E"/>
    <w:rsid w:val="004F3D40"/>
    <w:rsid w:val="00507220"/>
    <w:rsid w:val="00511C35"/>
    <w:rsid w:val="005232D4"/>
    <w:rsid w:val="005261D9"/>
    <w:rsid w:val="00526CB0"/>
    <w:rsid w:val="005301DA"/>
    <w:rsid w:val="00530C53"/>
    <w:rsid w:val="005312CD"/>
    <w:rsid w:val="0054616D"/>
    <w:rsid w:val="00563B88"/>
    <w:rsid w:val="005663C4"/>
    <w:rsid w:val="00581B1B"/>
    <w:rsid w:val="00590272"/>
    <w:rsid w:val="005D30F6"/>
    <w:rsid w:val="005E03A5"/>
    <w:rsid w:val="005E0591"/>
    <w:rsid w:val="005E37BD"/>
    <w:rsid w:val="005F379D"/>
    <w:rsid w:val="00603DAC"/>
    <w:rsid w:val="006100D4"/>
    <w:rsid w:val="0061146B"/>
    <w:rsid w:val="006161A1"/>
    <w:rsid w:val="006210D9"/>
    <w:rsid w:val="00626B30"/>
    <w:rsid w:val="006306D0"/>
    <w:rsid w:val="006440B1"/>
    <w:rsid w:val="006560DA"/>
    <w:rsid w:val="00657CF0"/>
    <w:rsid w:val="006628CE"/>
    <w:rsid w:val="00666CDE"/>
    <w:rsid w:val="00667EB3"/>
    <w:rsid w:val="006810CE"/>
    <w:rsid w:val="00682B84"/>
    <w:rsid w:val="006951E1"/>
    <w:rsid w:val="006A6998"/>
    <w:rsid w:val="006B10A7"/>
    <w:rsid w:val="006C1EBF"/>
    <w:rsid w:val="006C7B1F"/>
    <w:rsid w:val="006D1E82"/>
    <w:rsid w:val="006D6EA0"/>
    <w:rsid w:val="006F1CE0"/>
    <w:rsid w:val="006F6D60"/>
    <w:rsid w:val="00707074"/>
    <w:rsid w:val="00714AA2"/>
    <w:rsid w:val="007221B2"/>
    <w:rsid w:val="00723A86"/>
    <w:rsid w:val="00725B00"/>
    <w:rsid w:val="00734583"/>
    <w:rsid w:val="007635DF"/>
    <w:rsid w:val="007863EB"/>
    <w:rsid w:val="00790F5F"/>
    <w:rsid w:val="0079209E"/>
    <w:rsid w:val="007975DA"/>
    <w:rsid w:val="007A0392"/>
    <w:rsid w:val="007A5005"/>
    <w:rsid w:val="007D1330"/>
    <w:rsid w:val="007D403D"/>
    <w:rsid w:val="007E08A9"/>
    <w:rsid w:val="007E4AFC"/>
    <w:rsid w:val="007E6762"/>
    <w:rsid w:val="007E799E"/>
    <w:rsid w:val="00800F46"/>
    <w:rsid w:val="0081678E"/>
    <w:rsid w:val="00823066"/>
    <w:rsid w:val="008342F3"/>
    <w:rsid w:val="00852D4F"/>
    <w:rsid w:val="00856AA6"/>
    <w:rsid w:val="00877E92"/>
    <w:rsid w:val="00880748"/>
    <w:rsid w:val="0088269B"/>
    <w:rsid w:val="0088328D"/>
    <w:rsid w:val="008A0ACF"/>
    <w:rsid w:val="008B1A5F"/>
    <w:rsid w:val="008D4040"/>
    <w:rsid w:val="008D40A9"/>
    <w:rsid w:val="00926CE9"/>
    <w:rsid w:val="00930EF0"/>
    <w:rsid w:val="00935D7B"/>
    <w:rsid w:val="00940BB6"/>
    <w:rsid w:val="009853C6"/>
    <w:rsid w:val="009935F9"/>
    <w:rsid w:val="00996583"/>
    <w:rsid w:val="00996C4F"/>
    <w:rsid w:val="009A601D"/>
    <w:rsid w:val="009B0FCB"/>
    <w:rsid w:val="009B6A38"/>
    <w:rsid w:val="009C0E29"/>
    <w:rsid w:val="009C3208"/>
    <w:rsid w:val="009C43A8"/>
    <w:rsid w:val="009C5F8C"/>
    <w:rsid w:val="009E0ED5"/>
    <w:rsid w:val="009E6D47"/>
    <w:rsid w:val="009E7332"/>
    <w:rsid w:val="00A164E9"/>
    <w:rsid w:val="00A27B4F"/>
    <w:rsid w:val="00A44D80"/>
    <w:rsid w:val="00A51985"/>
    <w:rsid w:val="00A55348"/>
    <w:rsid w:val="00A64EC5"/>
    <w:rsid w:val="00A836D2"/>
    <w:rsid w:val="00A85127"/>
    <w:rsid w:val="00A87351"/>
    <w:rsid w:val="00A910F4"/>
    <w:rsid w:val="00AA1D35"/>
    <w:rsid w:val="00AA21BD"/>
    <w:rsid w:val="00AA66A7"/>
    <w:rsid w:val="00AA7882"/>
    <w:rsid w:val="00AD5BBA"/>
    <w:rsid w:val="00AF109D"/>
    <w:rsid w:val="00AF1C19"/>
    <w:rsid w:val="00B11C4F"/>
    <w:rsid w:val="00B1411A"/>
    <w:rsid w:val="00B21415"/>
    <w:rsid w:val="00B30075"/>
    <w:rsid w:val="00B31303"/>
    <w:rsid w:val="00B4231A"/>
    <w:rsid w:val="00B55C84"/>
    <w:rsid w:val="00B62809"/>
    <w:rsid w:val="00B63A5C"/>
    <w:rsid w:val="00B8276C"/>
    <w:rsid w:val="00B90A39"/>
    <w:rsid w:val="00B923E3"/>
    <w:rsid w:val="00B96898"/>
    <w:rsid w:val="00BB57F6"/>
    <w:rsid w:val="00BD2D2B"/>
    <w:rsid w:val="00BD5180"/>
    <w:rsid w:val="00BF131A"/>
    <w:rsid w:val="00C00267"/>
    <w:rsid w:val="00C012CE"/>
    <w:rsid w:val="00C05A8A"/>
    <w:rsid w:val="00C23E2C"/>
    <w:rsid w:val="00C27CBA"/>
    <w:rsid w:val="00C525F5"/>
    <w:rsid w:val="00C73873"/>
    <w:rsid w:val="00C91AA1"/>
    <w:rsid w:val="00C94047"/>
    <w:rsid w:val="00C95C2C"/>
    <w:rsid w:val="00C97CD4"/>
    <w:rsid w:val="00CA7B06"/>
    <w:rsid w:val="00CB34A4"/>
    <w:rsid w:val="00CB4F3B"/>
    <w:rsid w:val="00CD29DB"/>
    <w:rsid w:val="00CD7D6D"/>
    <w:rsid w:val="00CE3471"/>
    <w:rsid w:val="00CF153E"/>
    <w:rsid w:val="00D00DF3"/>
    <w:rsid w:val="00D10D25"/>
    <w:rsid w:val="00D1497E"/>
    <w:rsid w:val="00D2118F"/>
    <w:rsid w:val="00D328E7"/>
    <w:rsid w:val="00D34951"/>
    <w:rsid w:val="00D72E43"/>
    <w:rsid w:val="00D742F4"/>
    <w:rsid w:val="00D7616C"/>
    <w:rsid w:val="00D812F0"/>
    <w:rsid w:val="00D85C97"/>
    <w:rsid w:val="00DA71E3"/>
    <w:rsid w:val="00DC5B28"/>
    <w:rsid w:val="00DC6F27"/>
    <w:rsid w:val="00E24F32"/>
    <w:rsid w:val="00E262BE"/>
    <w:rsid w:val="00E50F28"/>
    <w:rsid w:val="00E67341"/>
    <w:rsid w:val="00E709E1"/>
    <w:rsid w:val="00E92A79"/>
    <w:rsid w:val="00EB02EF"/>
    <w:rsid w:val="00EB2F02"/>
    <w:rsid w:val="00EC003C"/>
    <w:rsid w:val="00EC05B8"/>
    <w:rsid w:val="00ED4F29"/>
    <w:rsid w:val="00EF430A"/>
    <w:rsid w:val="00EF49BB"/>
    <w:rsid w:val="00EF61C5"/>
    <w:rsid w:val="00F03AAA"/>
    <w:rsid w:val="00F1052E"/>
    <w:rsid w:val="00F163CA"/>
    <w:rsid w:val="00F448DA"/>
    <w:rsid w:val="00F543E2"/>
    <w:rsid w:val="00F65B58"/>
    <w:rsid w:val="00FB5E0D"/>
    <w:rsid w:val="00FD77C0"/>
    <w:rsid w:val="00FF3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9393"/>
    <o:shapelayout v:ext="edit">
      <o:idmap v:ext="edit" data="1"/>
    </o:shapelayout>
  </w:shapeDefaults>
  <w:decimalSymbol w:val="."/>
  <w:listSeparator w:val=","/>
  <w15:chartTrackingRefBased/>
  <w15:docId w15:val="{C9A68026-0364-410C-B2F8-4A883FD7C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5D30F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735343">
      <w:bodyDiv w:val="1"/>
      <w:marLeft w:val="0"/>
      <w:marRight w:val="0"/>
      <w:marTop w:val="0"/>
      <w:marBottom w:val="0"/>
      <w:divBdr>
        <w:top w:val="none" w:sz="0" w:space="0" w:color="auto"/>
        <w:left w:val="none" w:sz="0" w:space="0" w:color="auto"/>
        <w:bottom w:val="none" w:sz="0" w:space="0" w:color="auto"/>
        <w:right w:val="none" w:sz="0" w:space="0" w:color="auto"/>
      </w:divBdr>
    </w:div>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4</Pages>
  <Words>1179</Words>
  <Characters>6543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7707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Chermesino, John (CoveredCA)</cp:lastModifiedBy>
  <cp:revision>34</cp:revision>
  <cp:lastPrinted>2015-02-06T18:18:00Z</cp:lastPrinted>
  <dcterms:created xsi:type="dcterms:W3CDTF">2015-02-04T01:19:00Z</dcterms:created>
  <dcterms:modified xsi:type="dcterms:W3CDTF">2015-03-16T18:44:00Z</dcterms:modified>
</cp:coreProperties>
</file>